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82" w:rsidRDefault="00AC2F82" w:rsidP="00AC2F82">
      <w:pPr>
        <w:pStyle w:val="2"/>
        <w:tabs>
          <w:tab w:val="left" w:pos="6090"/>
        </w:tabs>
        <w:spacing w:before="0" w:after="0" w:line="460" w:lineRule="exact"/>
        <w:rPr>
          <w:rFonts w:ascii="仿宋" w:eastAsia="仿宋" w:hAnsi="仿宋" w:cs="宋体" w:hint="eastAsia"/>
          <w:bCs w:val="0"/>
          <w:sz w:val="28"/>
          <w:szCs w:val="28"/>
        </w:rPr>
      </w:pPr>
      <w:bookmarkStart w:id="0" w:name="_Toc2130"/>
      <w:r>
        <w:rPr>
          <w:rFonts w:ascii="仿宋" w:eastAsia="仿宋" w:hAnsi="仿宋" w:cs="宋体" w:hint="eastAsia"/>
          <w:bCs w:val="0"/>
          <w:sz w:val="28"/>
          <w:szCs w:val="28"/>
        </w:rPr>
        <w:t>第一章 磋商项目商务要求</w:t>
      </w:r>
      <w:bookmarkEnd w:id="0"/>
    </w:p>
    <w:tbl>
      <w:tblPr>
        <w:tblW w:w="99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1867"/>
        <w:gridCol w:w="7419"/>
      </w:tblGrid>
      <w:tr w:rsidR="00AC2F82" w:rsidTr="00F913B7">
        <w:trPr>
          <w:trHeight w:val="580"/>
          <w:tblCellSpacing w:w="0" w:type="dxa"/>
          <w:jc w:val="center"/>
        </w:trPr>
        <w:tc>
          <w:tcPr>
            <w:tcW w:w="686" w:type="dxa"/>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tcPr>
          <w:p w:rsidR="00AC2F82" w:rsidRDefault="00AC2F82" w:rsidP="00F913B7">
            <w:pPr>
              <w:spacing w:line="440" w:lineRule="exact"/>
              <w:jc w:val="center"/>
              <w:rPr>
                <w:rFonts w:ascii="仿宋" w:eastAsia="仿宋" w:hAnsi="仿宋" w:cs="楷体"/>
                <w:sz w:val="28"/>
                <w:szCs w:val="28"/>
              </w:rPr>
            </w:pPr>
            <w:bookmarkStart w:id="1" w:name="_Toc535299989"/>
            <w:bookmarkStart w:id="2" w:name="_Toc6976882"/>
            <w:r>
              <w:rPr>
                <w:rFonts w:ascii="仿宋" w:eastAsia="仿宋" w:hAnsi="仿宋" w:cs="楷体" w:hint="eastAsia"/>
                <w:sz w:val="28"/>
                <w:szCs w:val="28"/>
              </w:rPr>
              <w:t>序号</w:t>
            </w:r>
          </w:p>
        </w:tc>
        <w:tc>
          <w:tcPr>
            <w:tcW w:w="1867" w:type="dxa"/>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tcPr>
          <w:p w:rsidR="00AC2F82" w:rsidRDefault="00AC2F82" w:rsidP="00F913B7">
            <w:pPr>
              <w:spacing w:line="440" w:lineRule="exact"/>
              <w:jc w:val="center"/>
              <w:rPr>
                <w:rFonts w:ascii="仿宋" w:eastAsia="仿宋" w:hAnsi="仿宋" w:cs="楷体"/>
                <w:sz w:val="28"/>
                <w:szCs w:val="28"/>
              </w:rPr>
            </w:pPr>
            <w:r>
              <w:rPr>
                <w:rFonts w:ascii="仿宋" w:eastAsia="仿宋" w:hAnsi="仿宋" w:cs="楷体" w:hint="eastAsia"/>
                <w:sz w:val="28"/>
                <w:szCs w:val="28"/>
              </w:rPr>
              <w:t>需求名称</w:t>
            </w:r>
          </w:p>
        </w:tc>
        <w:tc>
          <w:tcPr>
            <w:tcW w:w="7419" w:type="dxa"/>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tcPr>
          <w:p w:rsidR="00AC2F82" w:rsidRDefault="00AC2F82" w:rsidP="00F913B7">
            <w:pPr>
              <w:spacing w:line="440" w:lineRule="exact"/>
              <w:jc w:val="center"/>
              <w:rPr>
                <w:rFonts w:ascii="仿宋" w:eastAsia="仿宋" w:hAnsi="仿宋" w:cs="楷体"/>
                <w:sz w:val="28"/>
                <w:szCs w:val="28"/>
              </w:rPr>
            </w:pPr>
            <w:r>
              <w:rPr>
                <w:rFonts w:ascii="仿宋" w:eastAsia="仿宋" w:hAnsi="仿宋" w:cs="楷体" w:hint="eastAsia"/>
                <w:sz w:val="28"/>
                <w:szCs w:val="28"/>
              </w:rPr>
              <w:t>需求说明</w:t>
            </w:r>
          </w:p>
        </w:tc>
      </w:tr>
      <w:tr w:rsidR="00AC2F82" w:rsidTr="00F913B7">
        <w:trPr>
          <w:trHeight w:val="653"/>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320" w:lineRule="exact"/>
              <w:jc w:val="center"/>
              <w:rPr>
                <w:rFonts w:ascii="仿宋" w:eastAsia="仿宋" w:hAnsi="仿宋" w:cs="黑体"/>
                <w:sz w:val="28"/>
                <w:szCs w:val="28"/>
              </w:rPr>
            </w:pPr>
            <w:r>
              <w:rPr>
                <w:rFonts w:ascii="仿宋" w:eastAsia="仿宋" w:hAnsi="仿宋" w:cs="黑体" w:hint="eastAsia"/>
                <w:sz w:val="28"/>
                <w:szCs w:val="28"/>
              </w:rPr>
              <w:t>1</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320" w:lineRule="exact"/>
              <w:jc w:val="center"/>
              <w:rPr>
                <w:rFonts w:ascii="仿宋" w:eastAsia="仿宋" w:hAnsi="仿宋" w:cs="黑体"/>
                <w:sz w:val="28"/>
                <w:szCs w:val="28"/>
              </w:rPr>
            </w:pPr>
            <w:r>
              <w:rPr>
                <w:rFonts w:ascii="仿宋" w:eastAsia="仿宋" w:hAnsi="仿宋" w:cs="黑体" w:hint="eastAsia"/>
                <w:sz w:val="28"/>
                <w:szCs w:val="28"/>
              </w:rPr>
              <w:t>服务地点</w:t>
            </w:r>
          </w:p>
        </w:tc>
        <w:tc>
          <w:tcPr>
            <w:tcW w:w="7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320" w:lineRule="exact"/>
              <w:ind w:leftChars="25" w:left="53"/>
              <w:rPr>
                <w:rFonts w:ascii="仿宋" w:eastAsia="仿宋" w:hAnsi="仿宋" w:cs="宋体"/>
                <w:bCs/>
                <w:kern w:val="0"/>
                <w:sz w:val="28"/>
                <w:szCs w:val="28"/>
              </w:rPr>
            </w:pPr>
            <w:r>
              <w:rPr>
                <w:rFonts w:ascii="仿宋" w:eastAsia="仿宋" w:hAnsi="仿宋" w:cs="宋体" w:hint="eastAsia"/>
                <w:bCs/>
                <w:kern w:val="0"/>
                <w:sz w:val="28"/>
                <w:szCs w:val="28"/>
              </w:rPr>
              <w:t>采购人指定地点。</w:t>
            </w:r>
          </w:p>
        </w:tc>
      </w:tr>
      <w:tr w:rsidR="00AC2F82" w:rsidTr="00F913B7">
        <w:trPr>
          <w:trHeight w:val="663"/>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320" w:lineRule="exact"/>
              <w:ind w:firstLineChars="100" w:firstLine="280"/>
              <w:rPr>
                <w:rFonts w:ascii="仿宋" w:eastAsia="仿宋" w:hAnsi="仿宋" w:cs="黑体"/>
                <w:sz w:val="28"/>
                <w:szCs w:val="28"/>
              </w:rPr>
            </w:pPr>
            <w:r>
              <w:rPr>
                <w:rFonts w:ascii="仿宋" w:eastAsia="仿宋" w:hAnsi="仿宋" w:cs="黑体" w:hint="eastAsia"/>
                <w:sz w:val="28"/>
                <w:szCs w:val="28"/>
              </w:rPr>
              <w:t>2</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320" w:lineRule="exact"/>
              <w:jc w:val="center"/>
              <w:rPr>
                <w:rFonts w:ascii="仿宋" w:eastAsia="仿宋" w:hAnsi="仿宋" w:cs="黑体"/>
                <w:sz w:val="28"/>
                <w:szCs w:val="28"/>
              </w:rPr>
            </w:pPr>
            <w:r>
              <w:rPr>
                <w:rFonts w:ascii="仿宋" w:eastAsia="仿宋" w:hAnsi="仿宋" w:cs="楷体" w:hint="eastAsia"/>
                <w:bCs/>
                <w:kern w:val="0"/>
                <w:sz w:val="28"/>
                <w:szCs w:val="28"/>
              </w:rPr>
              <w:t>工期</w:t>
            </w:r>
          </w:p>
        </w:tc>
        <w:tc>
          <w:tcPr>
            <w:tcW w:w="7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460" w:lineRule="exact"/>
              <w:rPr>
                <w:rFonts w:ascii="仿宋" w:eastAsia="仿宋" w:hAnsi="仿宋" w:cs="宋体"/>
                <w:bCs/>
                <w:kern w:val="0"/>
                <w:sz w:val="28"/>
                <w:szCs w:val="28"/>
              </w:rPr>
            </w:pPr>
            <w:r>
              <w:rPr>
                <w:rFonts w:ascii="仿宋" w:eastAsia="仿宋" w:hAnsi="仿宋" w:cs="宋体"/>
                <w:bCs/>
                <w:kern w:val="0"/>
                <w:sz w:val="28"/>
                <w:szCs w:val="28"/>
              </w:rPr>
              <w:t>1</w:t>
            </w:r>
            <w:r>
              <w:rPr>
                <w:rFonts w:ascii="仿宋" w:eastAsia="仿宋" w:hAnsi="仿宋" w:cs="宋体" w:hint="eastAsia"/>
                <w:bCs/>
                <w:kern w:val="0"/>
                <w:sz w:val="28"/>
                <w:szCs w:val="28"/>
              </w:rPr>
              <w:t>、合同签订后</w:t>
            </w:r>
            <w:r>
              <w:rPr>
                <w:rFonts w:ascii="仿宋" w:eastAsia="仿宋" w:hAnsi="仿宋" w:cs="宋体"/>
                <w:bCs/>
                <w:kern w:val="0"/>
                <w:sz w:val="28"/>
                <w:szCs w:val="28"/>
              </w:rPr>
              <w:t>60</w:t>
            </w:r>
            <w:r>
              <w:rPr>
                <w:rFonts w:ascii="仿宋" w:eastAsia="仿宋" w:hAnsi="仿宋" w:cs="宋体" w:hint="eastAsia"/>
                <w:bCs/>
                <w:kern w:val="0"/>
                <w:sz w:val="28"/>
                <w:szCs w:val="28"/>
              </w:rPr>
              <w:t>个日历日完成供货及安装调试；</w:t>
            </w:r>
          </w:p>
          <w:p w:rsidR="00AC2F82" w:rsidRDefault="00AC2F82" w:rsidP="00AC2F82">
            <w:pPr>
              <w:pStyle w:val="a0"/>
              <w:spacing w:line="460" w:lineRule="exact"/>
              <w:jc w:val="both"/>
              <w:rPr>
                <w:rFonts w:hint="eastAsia"/>
              </w:rPr>
            </w:pPr>
            <w:r>
              <w:rPr>
                <w:rFonts w:ascii="仿宋" w:eastAsia="仿宋" w:hAnsi="仿宋" w:cs="宋体"/>
                <w:bCs/>
                <w:sz w:val="28"/>
                <w:szCs w:val="28"/>
              </w:rPr>
              <w:t>2</w:t>
            </w:r>
            <w:r>
              <w:rPr>
                <w:rFonts w:ascii="仿宋" w:eastAsia="仿宋" w:hAnsi="仿宋" w:cs="宋体" w:hint="eastAsia"/>
                <w:bCs/>
                <w:sz w:val="28"/>
                <w:szCs w:val="28"/>
              </w:rPr>
              <w:t>、货物的安装调试由供应商承担，采购人协助，供应商应免费上门安装（有关运输和保险的一切费用由供应商承担）。</w:t>
            </w:r>
          </w:p>
        </w:tc>
      </w:tr>
      <w:tr w:rsidR="00AC2F82" w:rsidTr="00F913B7">
        <w:trPr>
          <w:trHeight w:val="944"/>
          <w:tblCellSpacing w:w="0" w:type="dxa"/>
          <w:jc w:val="center"/>
        </w:trPr>
        <w:tc>
          <w:tcPr>
            <w:tcW w:w="686"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400" w:lineRule="exact"/>
              <w:jc w:val="center"/>
              <w:rPr>
                <w:rFonts w:ascii="仿宋" w:eastAsia="仿宋" w:hAnsi="仿宋"/>
                <w:sz w:val="28"/>
                <w:szCs w:val="28"/>
              </w:rPr>
            </w:pPr>
            <w:r>
              <w:rPr>
                <w:rFonts w:ascii="仿宋" w:eastAsia="仿宋" w:hAnsi="仿宋" w:hint="eastAsia"/>
                <w:sz w:val="28"/>
                <w:szCs w:val="28"/>
              </w:rPr>
              <w:t>3</w:t>
            </w:r>
          </w:p>
        </w:tc>
        <w:tc>
          <w:tcPr>
            <w:tcW w:w="186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460" w:lineRule="exact"/>
              <w:jc w:val="center"/>
              <w:rPr>
                <w:rFonts w:ascii="仿宋" w:eastAsia="仿宋" w:hAnsi="仿宋" w:cs="黑体"/>
                <w:sz w:val="28"/>
                <w:szCs w:val="28"/>
              </w:rPr>
            </w:pPr>
            <w:r>
              <w:rPr>
                <w:rFonts w:ascii="仿宋" w:eastAsia="仿宋" w:hAnsi="仿宋" w:cs="黑体" w:hint="eastAsia"/>
                <w:sz w:val="28"/>
                <w:szCs w:val="28"/>
              </w:rPr>
              <w:t>付款方式</w:t>
            </w:r>
          </w:p>
        </w:tc>
        <w:tc>
          <w:tcPr>
            <w:tcW w:w="7419"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460" w:lineRule="exact"/>
              <w:jc w:val="left"/>
              <w:rPr>
                <w:rFonts w:ascii="仿宋" w:eastAsia="仿宋" w:hAnsi="仿宋" w:cs="黑体" w:hint="eastAsia"/>
                <w:sz w:val="28"/>
                <w:szCs w:val="28"/>
              </w:rPr>
            </w:pPr>
            <w:r>
              <w:rPr>
                <w:rFonts w:ascii="仿宋" w:eastAsia="仿宋" w:hAnsi="仿宋" w:cs="黑体" w:hint="eastAsia"/>
                <w:sz w:val="28"/>
                <w:szCs w:val="28"/>
              </w:rPr>
              <w:t>另行协商。</w:t>
            </w:r>
          </w:p>
        </w:tc>
      </w:tr>
      <w:tr w:rsidR="00AC2F82" w:rsidTr="00F913B7">
        <w:trPr>
          <w:trHeight w:val="944"/>
          <w:tblCellSpacing w:w="0" w:type="dxa"/>
          <w:jc w:val="center"/>
        </w:trPr>
        <w:tc>
          <w:tcPr>
            <w:tcW w:w="686"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400" w:lineRule="exact"/>
              <w:jc w:val="center"/>
              <w:rPr>
                <w:rFonts w:ascii="仿宋" w:eastAsia="仿宋" w:hAnsi="仿宋"/>
                <w:sz w:val="28"/>
                <w:szCs w:val="28"/>
              </w:rPr>
            </w:pPr>
            <w:r>
              <w:rPr>
                <w:rFonts w:ascii="仿宋" w:eastAsia="仿宋" w:hAnsi="仿宋" w:hint="eastAsia"/>
                <w:sz w:val="28"/>
                <w:szCs w:val="28"/>
              </w:rPr>
              <w:t>4</w:t>
            </w:r>
          </w:p>
        </w:tc>
        <w:tc>
          <w:tcPr>
            <w:tcW w:w="186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460" w:lineRule="exact"/>
              <w:jc w:val="center"/>
              <w:rPr>
                <w:rFonts w:ascii="仿宋" w:eastAsia="仿宋" w:hAnsi="仿宋" w:cs="黑体" w:hint="eastAsia"/>
                <w:sz w:val="28"/>
                <w:szCs w:val="28"/>
              </w:rPr>
            </w:pPr>
            <w:r>
              <w:rPr>
                <w:rFonts w:ascii="仿宋" w:eastAsia="仿宋" w:hAnsi="仿宋" w:cs="黑体" w:hint="eastAsia"/>
                <w:sz w:val="28"/>
                <w:szCs w:val="28"/>
              </w:rPr>
              <w:t>验收要求</w:t>
            </w:r>
          </w:p>
        </w:tc>
        <w:tc>
          <w:tcPr>
            <w:tcW w:w="7419"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460" w:lineRule="exact"/>
              <w:jc w:val="left"/>
              <w:rPr>
                <w:rFonts w:ascii="仿宋" w:eastAsia="仿宋" w:hAnsi="仿宋" w:cs="黑体" w:hint="eastAsia"/>
                <w:sz w:val="28"/>
                <w:szCs w:val="28"/>
              </w:rPr>
            </w:pPr>
            <w:r>
              <w:rPr>
                <w:rFonts w:ascii="仿宋" w:eastAsia="仿宋" w:hAnsi="仿宋" w:cs="黑体" w:hint="eastAsia"/>
                <w:sz w:val="28"/>
                <w:szCs w:val="28"/>
              </w:rPr>
              <w:t>设备安装完毕、通过工程所在地质量技术监督局验收，并取得电梯验收合格证书、安全许可证和电梯准运证书。</w:t>
            </w:r>
          </w:p>
        </w:tc>
      </w:tr>
      <w:tr w:rsidR="00AC2F82" w:rsidTr="00F913B7">
        <w:trPr>
          <w:trHeight w:val="1511"/>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400" w:lineRule="exact"/>
              <w:jc w:val="center"/>
              <w:rPr>
                <w:rFonts w:ascii="仿宋" w:eastAsia="仿宋" w:hAnsi="仿宋" w:hint="eastAsia"/>
                <w:sz w:val="28"/>
                <w:szCs w:val="28"/>
              </w:rPr>
            </w:pPr>
            <w:r>
              <w:rPr>
                <w:rFonts w:ascii="仿宋" w:eastAsia="仿宋" w:hAnsi="仿宋"/>
                <w:sz w:val="28"/>
                <w:szCs w:val="28"/>
              </w:rPr>
              <w:t>5</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460" w:lineRule="exact"/>
              <w:jc w:val="center"/>
              <w:rPr>
                <w:rFonts w:ascii="仿宋" w:eastAsia="仿宋" w:hAnsi="仿宋" w:cs="黑体"/>
                <w:sz w:val="28"/>
                <w:szCs w:val="28"/>
              </w:rPr>
            </w:pPr>
            <w:r>
              <w:rPr>
                <w:rFonts w:ascii="仿宋" w:eastAsia="仿宋" w:hAnsi="仿宋" w:cs="黑体" w:hint="eastAsia"/>
                <w:sz w:val="28"/>
                <w:szCs w:val="28"/>
              </w:rPr>
              <w:t>报价方式</w:t>
            </w:r>
          </w:p>
        </w:tc>
        <w:tc>
          <w:tcPr>
            <w:tcW w:w="7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460" w:lineRule="exact"/>
              <w:jc w:val="left"/>
              <w:outlineLvl w:val="1"/>
              <w:rPr>
                <w:rFonts w:ascii="仿宋" w:eastAsia="仿宋" w:hAnsi="仿宋" w:cs="黑体" w:hint="eastAsia"/>
                <w:sz w:val="28"/>
                <w:szCs w:val="28"/>
              </w:rPr>
            </w:pPr>
            <w:bookmarkStart w:id="3" w:name="_Toc36296523"/>
            <w:bookmarkStart w:id="4" w:name="_Toc528136590"/>
            <w:bookmarkStart w:id="5" w:name="_Toc36302494"/>
            <w:bookmarkStart w:id="6" w:name="_Toc36307234"/>
            <w:r>
              <w:rPr>
                <w:rFonts w:ascii="仿宋" w:eastAsia="仿宋" w:hAnsi="仿宋" w:cs="仿宋" w:hint="eastAsia"/>
                <w:bCs/>
                <w:sz w:val="28"/>
                <w:szCs w:val="28"/>
              </w:rPr>
              <w:t>本项目为交钥匙工程，</w:t>
            </w:r>
            <w:r>
              <w:rPr>
                <w:rFonts w:ascii="仿宋" w:eastAsia="仿宋" w:hAnsi="仿宋" w:cs="黑体" w:hint="eastAsia"/>
                <w:sz w:val="28"/>
                <w:szCs w:val="28"/>
              </w:rPr>
              <w:t>以人民币报价，报价包括供应商完成服务的所有费用，包括且不限于：</w:t>
            </w:r>
            <w:r>
              <w:rPr>
                <w:rFonts w:ascii="仿宋" w:eastAsia="仿宋" w:hAnsi="仿宋" w:cs="仿宋" w:hint="eastAsia"/>
                <w:bCs/>
                <w:sz w:val="28"/>
                <w:szCs w:val="28"/>
              </w:rPr>
              <w:t>设备费、运输费、运输保险费、专用工具费、税费、安装费、调试费、质量保证期内的电梯维护费用、检验验收费、</w:t>
            </w:r>
            <w:r>
              <w:rPr>
                <w:rFonts w:ascii="仿宋" w:eastAsia="仿宋" w:hAnsi="仿宋" w:cs="宋体" w:hint="eastAsia"/>
                <w:bCs/>
                <w:kern w:val="0"/>
                <w:sz w:val="28"/>
                <w:szCs w:val="28"/>
              </w:rPr>
              <w:t>采购代理服务费</w:t>
            </w:r>
            <w:r>
              <w:rPr>
                <w:rFonts w:ascii="仿宋" w:eastAsia="仿宋" w:hAnsi="仿宋" w:cs="仿宋" w:hint="eastAsia"/>
                <w:bCs/>
                <w:sz w:val="28"/>
                <w:szCs w:val="28"/>
              </w:rPr>
              <w:t>等费用(投标人可在分项报价表中详细列出报价，如果所列分项报价不含以上内容，则视为已含在投标总价中)</w:t>
            </w:r>
            <w:bookmarkEnd w:id="3"/>
            <w:bookmarkEnd w:id="4"/>
            <w:bookmarkEnd w:id="5"/>
            <w:bookmarkEnd w:id="6"/>
            <w:r>
              <w:rPr>
                <w:rFonts w:ascii="仿宋" w:eastAsia="仿宋" w:hAnsi="仿宋" w:cs="仿宋" w:hint="eastAsia"/>
                <w:bCs/>
                <w:sz w:val="28"/>
                <w:szCs w:val="28"/>
              </w:rPr>
              <w:t>。</w:t>
            </w:r>
          </w:p>
        </w:tc>
      </w:tr>
      <w:tr w:rsidR="00AC2F82" w:rsidTr="00F913B7">
        <w:trPr>
          <w:trHeight w:val="1511"/>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400" w:lineRule="exact"/>
              <w:jc w:val="center"/>
              <w:rPr>
                <w:rFonts w:ascii="仿宋" w:eastAsia="仿宋" w:hAnsi="仿宋" w:hint="eastAsia"/>
                <w:sz w:val="28"/>
                <w:szCs w:val="28"/>
              </w:rPr>
            </w:pPr>
            <w:r>
              <w:rPr>
                <w:rFonts w:ascii="仿宋" w:eastAsia="仿宋" w:hAnsi="仿宋"/>
                <w:sz w:val="28"/>
                <w:szCs w:val="28"/>
              </w:rPr>
              <w:t>6</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460" w:lineRule="exact"/>
              <w:jc w:val="center"/>
              <w:rPr>
                <w:rFonts w:ascii="仿宋" w:eastAsia="仿宋" w:hAnsi="仿宋" w:cs="黑体" w:hint="eastAsia"/>
                <w:sz w:val="28"/>
                <w:szCs w:val="28"/>
              </w:rPr>
            </w:pPr>
            <w:r>
              <w:rPr>
                <w:rFonts w:ascii="仿宋" w:eastAsia="仿宋" w:hAnsi="仿宋" w:cs="黑体" w:hint="eastAsia"/>
                <w:sz w:val="28"/>
                <w:szCs w:val="28"/>
              </w:rPr>
              <w:t>质保期</w:t>
            </w:r>
          </w:p>
        </w:tc>
        <w:tc>
          <w:tcPr>
            <w:tcW w:w="7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460" w:lineRule="exact"/>
              <w:jc w:val="left"/>
              <w:outlineLvl w:val="1"/>
              <w:rPr>
                <w:rFonts w:ascii="仿宋" w:eastAsia="仿宋" w:hAnsi="仿宋" w:cs="黑体" w:hint="eastAsia"/>
                <w:sz w:val="28"/>
                <w:szCs w:val="28"/>
              </w:rPr>
            </w:pPr>
            <w:r>
              <w:rPr>
                <w:rFonts w:ascii="仿宋" w:eastAsia="仿宋" w:hAnsi="仿宋" w:cs="黑体" w:hint="eastAsia"/>
                <w:sz w:val="28"/>
                <w:szCs w:val="28"/>
              </w:rPr>
              <w:t>质量保证期不少于24个月，质保期内供应商对所供货物实行包修、包换、包退、包维护保养。所有服务方式均为供应商上门保修，即由供应商派人到用户现场进行维修。由此产生的一切费用均由供应商承担。</w:t>
            </w:r>
          </w:p>
        </w:tc>
      </w:tr>
      <w:tr w:rsidR="00AC2F82" w:rsidTr="00F913B7">
        <w:trPr>
          <w:trHeight w:val="1511"/>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400" w:lineRule="exact"/>
              <w:jc w:val="center"/>
              <w:rPr>
                <w:rFonts w:ascii="仿宋" w:eastAsia="仿宋" w:hAnsi="仿宋" w:hint="eastAsia"/>
                <w:sz w:val="28"/>
                <w:szCs w:val="28"/>
              </w:rPr>
            </w:pPr>
            <w:r>
              <w:rPr>
                <w:rFonts w:ascii="仿宋" w:eastAsia="仿宋" w:hAnsi="仿宋" w:hint="eastAsia"/>
                <w:sz w:val="28"/>
                <w:szCs w:val="28"/>
              </w:rPr>
              <w:t>7</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460" w:lineRule="exact"/>
              <w:jc w:val="center"/>
              <w:rPr>
                <w:rFonts w:ascii="仿宋" w:eastAsia="仿宋" w:hAnsi="仿宋" w:cs="黑体" w:hint="eastAsia"/>
                <w:sz w:val="28"/>
                <w:szCs w:val="28"/>
              </w:rPr>
            </w:pPr>
            <w:r>
              <w:rPr>
                <w:rFonts w:ascii="仿宋" w:eastAsia="仿宋" w:hAnsi="仿宋" w:cs="仿宋" w:hint="eastAsia"/>
                <w:sz w:val="28"/>
                <w:szCs w:val="28"/>
              </w:rPr>
              <w:t>维保服务</w:t>
            </w:r>
          </w:p>
        </w:tc>
        <w:tc>
          <w:tcPr>
            <w:tcW w:w="7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F82" w:rsidRDefault="00AC2F82" w:rsidP="00F913B7">
            <w:pPr>
              <w:spacing w:line="460" w:lineRule="exact"/>
              <w:rPr>
                <w:rFonts w:ascii="仿宋" w:eastAsia="仿宋" w:hAnsi="仿宋" w:cs="仿宋" w:hint="eastAsia"/>
                <w:sz w:val="28"/>
                <w:szCs w:val="28"/>
              </w:rPr>
            </w:pPr>
            <w:r>
              <w:rPr>
                <w:rFonts w:ascii="仿宋" w:eastAsia="仿宋" w:hAnsi="仿宋" w:cs="仿宋" w:hint="eastAsia"/>
                <w:sz w:val="28"/>
                <w:szCs w:val="28"/>
              </w:rPr>
              <w:t>供应商应提供与本项目</w:t>
            </w:r>
            <w:r>
              <w:rPr>
                <w:rFonts w:ascii="仿宋" w:eastAsia="仿宋" w:hAnsi="仿宋" w:cs="仿宋" w:hint="eastAsia"/>
                <w:bCs/>
                <w:sz w:val="28"/>
                <w:szCs w:val="28"/>
              </w:rPr>
              <w:t>所要求货物配套的维保服务以及配备具有运行参数采集和网络远程传输功能的检测装置</w:t>
            </w:r>
            <w:r>
              <w:rPr>
                <w:rFonts w:ascii="仿宋" w:eastAsia="仿宋" w:hAnsi="仿宋" w:cs="仿宋" w:hint="eastAsia"/>
                <w:sz w:val="28"/>
                <w:szCs w:val="28"/>
              </w:rPr>
              <w:t xml:space="preserve">，质量保证期为 </w:t>
            </w:r>
            <w:r>
              <w:rPr>
                <w:rFonts w:ascii="仿宋" w:eastAsia="仿宋" w:hAnsi="仿宋" w:cs="仿宋"/>
                <w:sz w:val="28"/>
                <w:szCs w:val="28"/>
              </w:rPr>
              <w:t>24</w:t>
            </w:r>
            <w:r>
              <w:rPr>
                <w:rFonts w:ascii="仿宋" w:eastAsia="仿宋" w:hAnsi="仿宋" w:cs="仿宋" w:hint="eastAsia"/>
                <w:sz w:val="28"/>
                <w:szCs w:val="28"/>
              </w:rPr>
              <w:t xml:space="preserve"> 个月，从本项目验收合格后开始计算。</w:t>
            </w:r>
          </w:p>
          <w:p w:rsidR="00AC2F82" w:rsidRDefault="00AC2F82" w:rsidP="00F913B7">
            <w:pPr>
              <w:spacing w:line="460" w:lineRule="exact"/>
              <w:rPr>
                <w:rFonts w:ascii="仿宋" w:eastAsia="仿宋" w:hAnsi="仿宋" w:cs="仿宋" w:hint="eastAsia"/>
                <w:sz w:val="28"/>
                <w:szCs w:val="28"/>
              </w:rPr>
            </w:pPr>
            <w:r>
              <w:rPr>
                <w:rFonts w:ascii="仿宋" w:eastAsia="仿宋" w:hAnsi="仿宋" w:cs="仿宋" w:hint="eastAsia"/>
                <w:sz w:val="28"/>
                <w:szCs w:val="28"/>
              </w:rPr>
              <w:t>服务内容如下：</w:t>
            </w:r>
          </w:p>
          <w:p w:rsidR="00AC2F82" w:rsidRDefault="00AC2F82" w:rsidP="00F913B7">
            <w:pPr>
              <w:spacing w:line="460" w:lineRule="exact"/>
              <w:rPr>
                <w:rFonts w:ascii="仿宋" w:eastAsia="仿宋" w:hAnsi="仿宋" w:cs="仿宋" w:hint="eastAsia"/>
                <w:sz w:val="28"/>
                <w:szCs w:val="28"/>
              </w:rPr>
            </w:pPr>
            <w:r>
              <w:rPr>
                <w:rFonts w:ascii="仿宋" w:eastAsia="仿宋" w:hAnsi="仿宋" w:cs="仿宋" w:hint="eastAsia"/>
                <w:sz w:val="28"/>
                <w:szCs w:val="28"/>
              </w:rPr>
              <w:t>(1)服务标准：</w:t>
            </w:r>
          </w:p>
          <w:p w:rsidR="00AC2F82" w:rsidRDefault="00AC2F82" w:rsidP="00F913B7">
            <w:pPr>
              <w:spacing w:line="460" w:lineRule="exact"/>
              <w:rPr>
                <w:rFonts w:ascii="仿宋" w:eastAsia="仿宋" w:hAnsi="仿宋" w:cs="仿宋" w:hint="eastAsia"/>
                <w:sz w:val="28"/>
                <w:szCs w:val="28"/>
              </w:rPr>
            </w:pPr>
            <w:r>
              <w:rPr>
                <w:rFonts w:ascii="仿宋" w:eastAsia="仿宋" w:hAnsi="仿宋" w:cs="仿宋" w:hint="eastAsia"/>
                <w:sz w:val="28"/>
                <w:szCs w:val="28"/>
              </w:rPr>
              <w:t>①国家现行的电梯使用管理与维修保养规则；</w:t>
            </w:r>
          </w:p>
          <w:p w:rsidR="00AC2F82" w:rsidRDefault="00AC2F82" w:rsidP="00F913B7">
            <w:pPr>
              <w:spacing w:line="460" w:lineRule="exact"/>
              <w:rPr>
                <w:rFonts w:ascii="仿宋" w:eastAsia="仿宋" w:hAnsi="仿宋" w:cs="仿宋" w:hint="eastAsia"/>
                <w:sz w:val="28"/>
                <w:szCs w:val="28"/>
              </w:rPr>
            </w:pPr>
            <w:r>
              <w:rPr>
                <w:rFonts w:ascii="仿宋" w:eastAsia="仿宋" w:hAnsi="仿宋" w:cs="仿宋" w:hint="eastAsia"/>
                <w:sz w:val="28"/>
                <w:szCs w:val="28"/>
              </w:rPr>
              <w:t>②国家现行的电梯维修规范；</w:t>
            </w:r>
          </w:p>
          <w:p w:rsidR="00AC2F82" w:rsidRDefault="00AC2F82" w:rsidP="00F913B7">
            <w:pPr>
              <w:spacing w:line="460" w:lineRule="exact"/>
              <w:rPr>
                <w:rFonts w:ascii="仿宋" w:eastAsia="仿宋" w:hAnsi="仿宋" w:cs="仿宋" w:hint="eastAsia"/>
                <w:sz w:val="28"/>
                <w:szCs w:val="28"/>
              </w:rPr>
            </w:pPr>
            <w:r>
              <w:rPr>
                <w:rFonts w:ascii="仿宋" w:eastAsia="仿宋" w:hAnsi="仿宋" w:cs="仿宋" w:hint="eastAsia"/>
                <w:sz w:val="28"/>
                <w:szCs w:val="28"/>
              </w:rPr>
              <w:t>③江西省现行的电梯维修保养安全管理规范；</w:t>
            </w:r>
          </w:p>
          <w:p w:rsidR="00AC2F82" w:rsidRDefault="00AC2F82" w:rsidP="00F913B7">
            <w:pPr>
              <w:spacing w:line="460" w:lineRule="exact"/>
              <w:rPr>
                <w:rFonts w:ascii="仿宋" w:eastAsia="仿宋" w:hAnsi="仿宋" w:cs="仿宋" w:hint="eastAsia"/>
                <w:sz w:val="28"/>
                <w:szCs w:val="28"/>
              </w:rPr>
            </w:pPr>
            <w:r>
              <w:rPr>
                <w:rFonts w:ascii="仿宋" w:eastAsia="仿宋" w:hAnsi="仿宋" w:cs="仿宋" w:hint="eastAsia"/>
                <w:sz w:val="28"/>
                <w:szCs w:val="28"/>
              </w:rPr>
              <w:lastRenderedPageBreak/>
              <w:t>④电梯安装使用维护说明书；</w:t>
            </w:r>
          </w:p>
          <w:p w:rsidR="00AC2F82" w:rsidRDefault="00AC2F82" w:rsidP="00F913B7">
            <w:pPr>
              <w:spacing w:line="460" w:lineRule="exact"/>
              <w:rPr>
                <w:rFonts w:ascii="仿宋" w:eastAsia="仿宋" w:hAnsi="仿宋" w:cs="仿宋" w:hint="eastAsia"/>
                <w:sz w:val="28"/>
                <w:szCs w:val="28"/>
              </w:rPr>
            </w:pPr>
            <w:r>
              <w:rPr>
                <w:rFonts w:ascii="仿宋" w:eastAsia="仿宋" w:hAnsi="仿宋" w:cs="仿宋" w:hint="eastAsia"/>
                <w:sz w:val="28"/>
                <w:szCs w:val="28"/>
              </w:rPr>
              <w:t>⑤维保合同。</w:t>
            </w:r>
          </w:p>
          <w:p w:rsidR="00AC2F82" w:rsidRDefault="00AC2F82" w:rsidP="00F913B7">
            <w:pPr>
              <w:spacing w:line="460" w:lineRule="exact"/>
              <w:rPr>
                <w:rFonts w:ascii="仿宋" w:eastAsia="仿宋" w:hAnsi="仿宋" w:cs="仿宋" w:hint="eastAsia"/>
                <w:sz w:val="28"/>
                <w:szCs w:val="28"/>
              </w:rPr>
            </w:pPr>
            <w:r>
              <w:rPr>
                <w:rFonts w:ascii="仿宋" w:eastAsia="仿宋" w:hAnsi="仿宋" w:cs="仿宋" w:hint="eastAsia"/>
                <w:sz w:val="28"/>
                <w:szCs w:val="28"/>
              </w:rPr>
              <w:t>(2)其它要求：</w:t>
            </w:r>
          </w:p>
          <w:p w:rsidR="00AC2F82" w:rsidRDefault="00AC2F82" w:rsidP="00F913B7">
            <w:pPr>
              <w:spacing w:line="460" w:lineRule="exact"/>
              <w:rPr>
                <w:rFonts w:ascii="仿宋" w:eastAsia="仿宋" w:hAnsi="仿宋" w:cs="仿宋" w:hint="eastAsia"/>
                <w:sz w:val="28"/>
                <w:szCs w:val="28"/>
              </w:rPr>
            </w:pPr>
            <w:r>
              <w:rPr>
                <w:rFonts w:ascii="仿宋" w:eastAsia="仿宋" w:hAnsi="仿宋" w:cs="仿宋" w:hint="eastAsia"/>
                <w:sz w:val="28"/>
                <w:szCs w:val="28"/>
              </w:rPr>
              <w:t>①采购人提供给维修保养公司的各种资料，维修保养公司应妥善保管，未经采购人同意不得复印和转借，合同期满后完好交回；</w:t>
            </w:r>
          </w:p>
          <w:p w:rsidR="00AC2F82" w:rsidRDefault="00AC2F82" w:rsidP="00F913B7">
            <w:pPr>
              <w:spacing w:line="460" w:lineRule="exact"/>
              <w:rPr>
                <w:rFonts w:ascii="仿宋" w:eastAsia="仿宋" w:hAnsi="仿宋" w:cs="仿宋" w:hint="eastAsia"/>
                <w:sz w:val="28"/>
                <w:szCs w:val="28"/>
              </w:rPr>
            </w:pPr>
            <w:r>
              <w:rPr>
                <w:rFonts w:ascii="仿宋" w:eastAsia="仿宋" w:hAnsi="仿宋" w:cs="仿宋" w:hint="eastAsia"/>
                <w:sz w:val="28"/>
                <w:szCs w:val="28"/>
              </w:rPr>
              <w:t>②维修保养公司每次维修保养后应提交书面维修保养报告给采购人，双方签字存档；维修保养合同期满后，维修保养公司应向采购人提交详细的维修保养报告和维修统计资料等；</w:t>
            </w:r>
          </w:p>
          <w:p w:rsidR="00AC2F82" w:rsidRDefault="00AC2F82" w:rsidP="00F913B7">
            <w:pPr>
              <w:spacing w:line="460" w:lineRule="exact"/>
              <w:rPr>
                <w:rFonts w:ascii="仿宋" w:eastAsia="仿宋" w:hAnsi="仿宋" w:cs="仿宋" w:hint="eastAsia"/>
                <w:sz w:val="28"/>
                <w:szCs w:val="28"/>
              </w:rPr>
            </w:pPr>
            <w:r>
              <w:rPr>
                <w:rFonts w:ascii="仿宋" w:eastAsia="仿宋" w:hAnsi="仿宋" w:cs="仿宋" w:hint="eastAsia"/>
                <w:sz w:val="28"/>
                <w:szCs w:val="28"/>
              </w:rPr>
              <w:t>③维修保养公司维修人员应取得国家相关部门颁发的维修证书，并购买人身意外保险；当电梯发生故障时维保人员须 30 分钟内到达现场，并及时排除故障；在各次检测、检查、维修保养必须具体使用部门和维修保养公司双方代表签字方能认可；</w:t>
            </w:r>
          </w:p>
          <w:p w:rsidR="00AC2F82" w:rsidRDefault="00AC2F82" w:rsidP="00F913B7">
            <w:pPr>
              <w:spacing w:line="460" w:lineRule="exact"/>
              <w:rPr>
                <w:rFonts w:ascii="仿宋" w:eastAsia="仿宋" w:hAnsi="仿宋" w:cs="仿宋" w:hint="eastAsia"/>
                <w:sz w:val="28"/>
                <w:szCs w:val="28"/>
              </w:rPr>
            </w:pPr>
            <w:r>
              <w:rPr>
                <w:rFonts w:ascii="仿宋" w:eastAsia="仿宋" w:hAnsi="仿宋" w:cs="仿宋" w:hint="eastAsia"/>
                <w:sz w:val="28"/>
                <w:szCs w:val="28"/>
              </w:rPr>
              <w:t>④维修保养公司须在响应文件中注明电梯主要配件（门机、门机控制器、电梯主机及主机相关配件、控制柜变频器、控制柜主板、对重轮等）的维修及更换时间；</w:t>
            </w:r>
          </w:p>
          <w:p w:rsidR="00AC2F82" w:rsidRDefault="00AC2F82" w:rsidP="00F913B7">
            <w:pPr>
              <w:spacing w:line="460" w:lineRule="exact"/>
              <w:rPr>
                <w:rFonts w:ascii="仿宋" w:eastAsia="仿宋" w:hAnsi="仿宋" w:cs="仿宋" w:hint="eastAsia"/>
                <w:sz w:val="28"/>
                <w:szCs w:val="28"/>
              </w:rPr>
            </w:pPr>
            <w:r>
              <w:rPr>
                <w:rFonts w:ascii="仿宋" w:eastAsia="仿宋" w:hAnsi="仿宋" w:cs="仿宋" w:hint="eastAsia"/>
                <w:sz w:val="28"/>
                <w:szCs w:val="28"/>
              </w:rPr>
              <w:t>⑤自行配备工作所需的工具及设备，工作时设置现场安全警示标志，落实作业现场安全防护措施，保证作业安全；</w:t>
            </w:r>
          </w:p>
          <w:p w:rsidR="00AC2F82" w:rsidRDefault="00AC2F82" w:rsidP="00F913B7">
            <w:pPr>
              <w:spacing w:line="460" w:lineRule="exact"/>
              <w:rPr>
                <w:rFonts w:ascii="仿宋" w:eastAsia="仿宋" w:hAnsi="仿宋" w:cs="仿宋" w:hint="eastAsia"/>
                <w:sz w:val="28"/>
                <w:szCs w:val="28"/>
              </w:rPr>
            </w:pPr>
            <w:r>
              <w:rPr>
                <w:rFonts w:ascii="仿宋" w:eastAsia="仿宋" w:hAnsi="仿宋" w:cs="仿宋" w:hint="eastAsia"/>
                <w:sz w:val="28"/>
                <w:szCs w:val="28"/>
              </w:rPr>
              <w:t>⑥随时听取采购人的反馈，对不正常的运行状况做认真分析及纠正。应当负责维保范围内所有电梯由国家相关部门年检的一切事项，并在电梯安全检验合格证有效期满前两个月向国家相关部门提出年检申请并备案，同时向采购人提供电梯年检缴费通知单；</w:t>
            </w:r>
          </w:p>
          <w:p w:rsidR="00AC2F82" w:rsidRDefault="00AC2F82" w:rsidP="00F913B7">
            <w:pPr>
              <w:spacing w:line="460" w:lineRule="exact"/>
              <w:jc w:val="left"/>
              <w:outlineLvl w:val="1"/>
              <w:rPr>
                <w:rFonts w:ascii="仿宋" w:eastAsia="仿宋" w:hAnsi="仿宋" w:cs="黑体" w:hint="eastAsia"/>
                <w:sz w:val="28"/>
                <w:szCs w:val="28"/>
              </w:rPr>
            </w:pPr>
            <w:r>
              <w:rPr>
                <w:rFonts w:ascii="仿宋" w:eastAsia="仿宋" w:hAnsi="仿宋" w:cs="仿宋" w:hint="eastAsia"/>
                <w:sz w:val="28"/>
                <w:szCs w:val="28"/>
              </w:rPr>
              <w:t>⑦其它事宜在维修保养合同中体现。</w:t>
            </w:r>
          </w:p>
        </w:tc>
      </w:tr>
    </w:tbl>
    <w:p w:rsidR="00AC2F82" w:rsidRDefault="00AC2F82" w:rsidP="00AC2F82">
      <w:pPr>
        <w:pStyle w:val="2"/>
        <w:numPr>
          <w:ilvl w:val="0"/>
          <w:numId w:val="1"/>
        </w:numPr>
        <w:tabs>
          <w:tab w:val="left" w:pos="6090"/>
        </w:tabs>
        <w:spacing w:before="0" w:after="0" w:line="460" w:lineRule="exact"/>
        <w:rPr>
          <w:rFonts w:ascii="仿宋" w:eastAsia="仿宋" w:hAnsi="仿宋" w:cs="宋体" w:hint="eastAsia"/>
          <w:bCs w:val="0"/>
          <w:sz w:val="28"/>
          <w:szCs w:val="28"/>
        </w:rPr>
      </w:pPr>
      <w:r>
        <w:rPr>
          <w:rFonts w:ascii="仿宋" w:eastAsia="仿宋" w:hAnsi="仿宋" w:cs="宋体"/>
          <w:bCs w:val="0"/>
          <w:sz w:val="28"/>
          <w:szCs w:val="28"/>
        </w:rPr>
        <w:lastRenderedPageBreak/>
        <w:br w:type="page"/>
      </w:r>
      <w:bookmarkStart w:id="7" w:name="_Toc23108"/>
      <w:r>
        <w:rPr>
          <w:rFonts w:ascii="仿宋" w:eastAsia="仿宋" w:hAnsi="仿宋" w:cs="宋体" w:hint="eastAsia"/>
          <w:bCs w:val="0"/>
          <w:sz w:val="28"/>
          <w:szCs w:val="28"/>
        </w:rPr>
        <w:lastRenderedPageBreak/>
        <w:t>磋商项目技术</w:t>
      </w:r>
      <w:bookmarkStart w:id="8" w:name="_Toc476930034"/>
      <w:bookmarkEnd w:id="1"/>
      <w:bookmarkEnd w:id="2"/>
      <w:r>
        <w:rPr>
          <w:rFonts w:ascii="仿宋" w:eastAsia="仿宋" w:hAnsi="仿宋" w:cs="宋体" w:hint="eastAsia"/>
          <w:bCs w:val="0"/>
          <w:sz w:val="28"/>
          <w:szCs w:val="28"/>
        </w:rPr>
        <w:t>要求（服务需求）</w:t>
      </w:r>
      <w:bookmarkEnd w:id="7"/>
    </w:p>
    <w:p w:rsidR="00AC2F82" w:rsidRDefault="006D4C52" w:rsidP="006D4C52">
      <w:pPr>
        <w:pStyle w:val="NormalIndent"/>
        <w:spacing w:line="460" w:lineRule="exact"/>
        <w:ind w:firstLine="0"/>
        <w:rPr>
          <w:rStyle w:val="NormalCharacter"/>
          <w:rFonts w:ascii="仿宋" w:eastAsia="仿宋" w:hAnsi="仿宋" w:cs="仿宋" w:hint="eastAsia"/>
          <w:b/>
          <w:bCs/>
          <w:kern w:val="2"/>
          <w:sz w:val="28"/>
          <w:szCs w:val="28"/>
        </w:rPr>
      </w:pPr>
      <w:bookmarkStart w:id="9" w:name="_GoBack"/>
      <w:bookmarkEnd w:id="8"/>
      <w:bookmarkEnd w:id="9"/>
      <w:r>
        <w:rPr>
          <w:rStyle w:val="NormalCharacter"/>
          <w:rFonts w:ascii="仿宋" w:eastAsia="仿宋" w:hAnsi="仿宋" w:cs="仿宋" w:hint="eastAsia"/>
          <w:b/>
          <w:bCs/>
          <w:kern w:val="2"/>
          <w:sz w:val="28"/>
          <w:szCs w:val="28"/>
        </w:rPr>
        <w:t>一、</w:t>
      </w:r>
      <w:r w:rsidR="00AC2F82">
        <w:rPr>
          <w:rStyle w:val="NormalCharacter"/>
          <w:rFonts w:ascii="仿宋" w:eastAsia="仿宋" w:hAnsi="仿宋" w:cs="仿宋" w:hint="eastAsia"/>
          <w:b/>
          <w:bCs/>
          <w:kern w:val="2"/>
          <w:sz w:val="28"/>
          <w:szCs w:val="28"/>
        </w:rPr>
        <w:t>采购清单</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735"/>
        <w:gridCol w:w="1279"/>
        <w:gridCol w:w="850"/>
        <w:gridCol w:w="1418"/>
        <w:gridCol w:w="1134"/>
        <w:gridCol w:w="850"/>
        <w:gridCol w:w="851"/>
        <w:gridCol w:w="1983"/>
        <w:gridCol w:w="1166"/>
        <w:gridCol w:w="12"/>
      </w:tblGrid>
      <w:tr w:rsidR="00AC2F82" w:rsidTr="00F913B7">
        <w:trPr>
          <w:gridAfter w:val="1"/>
          <w:wAfter w:w="12" w:type="dxa"/>
          <w:jc w:val="center"/>
        </w:trPr>
        <w:tc>
          <w:tcPr>
            <w:tcW w:w="354" w:type="dxa"/>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r>
              <w:rPr>
                <w:rStyle w:val="NormalCharacter"/>
                <w:rFonts w:ascii="仿宋" w:eastAsia="仿宋" w:hAnsi="仿宋" w:cs="仿宋" w:hint="eastAsia"/>
                <w:bCs/>
                <w:kern w:val="2"/>
                <w:sz w:val="21"/>
                <w:szCs w:val="21"/>
              </w:rPr>
              <w:t>序号</w:t>
            </w:r>
          </w:p>
        </w:tc>
        <w:tc>
          <w:tcPr>
            <w:tcW w:w="2015" w:type="dxa"/>
            <w:gridSpan w:val="2"/>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r>
              <w:rPr>
                <w:rStyle w:val="NormalCharacter"/>
                <w:rFonts w:ascii="仿宋" w:eastAsia="仿宋" w:hAnsi="仿宋" w:cs="仿宋" w:hint="eastAsia"/>
                <w:bCs/>
                <w:kern w:val="2"/>
                <w:sz w:val="21"/>
                <w:szCs w:val="21"/>
              </w:rPr>
              <w:t>名称</w:t>
            </w:r>
          </w:p>
        </w:tc>
        <w:tc>
          <w:tcPr>
            <w:tcW w:w="850" w:type="dxa"/>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r>
              <w:rPr>
                <w:rStyle w:val="NormalCharacter"/>
                <w:rFonts w:ascii="仿宋" w:eastAsia="仿宋" w:hAnsi="仿宋" w:cs="仿宋" w:hint="eastAsia"/>
                <w:bCs/>
                <w:kern w:val="2"/>
                <w:sz w:val="21"/>
                <w:szCs w:val="21"/>
              </w:rPr>
              <w:t>数量</w:t>
            </w:r>
          </w:p>
        </w:tc>
        <w:tc>
          <w:tcPr>
            <w:tcW w:w="1417" w:type="dxa"/>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r>
              <w:rPr>
                <w:rStyle w:val="NormalCharacter"/>
                <w:rFonts w:ascii="仿宋" w:eastAsia="仿宋" w:hAnsi="仿宋" w:cs="仿宋" w:hint="eastAsia"/>
                <w:bCs/>
                <w:kern w:val="2"/>
                <w:sz w:val="21"/>
                <w:szCs w:val="21"/>
              </w:rPr>
              <w:t>井道净尺寸</w:t>
            </w:r>
          </w:p>
        </w:tc>
        <w:tc>
          <w:tcPr>
            <w:tcW w:w="1134" w:type="dxa"/>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r>
              <w:rPr>
                <w:rStyle w:val="NormalCharacter"/>
                <w:rFonts w:ascii="仿宋" w:eastAsia="仿宋" w:hAnsi="仿宋" w:cs="仿宋" w:hint="eastAsia"/>
                <w:bCs/>
                <w:kern w:val="2"/>
                <w:sz w:val="21"/>
                <w:szCs w:val="21"/>
              </w:rPr>
              <w:t>开门尺寸</w:t>
            </w:r>
          </w:p>
        </w:tc>
        <w:tc>
          <w:tcPr>
            <w:tcW w:w="850" w:type="dxa"/>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r>
              <w:rPr>
                <w:rStyle w:val="NormalCharacter"/>
                <w:rFonts w:ascii="仿宋" w:eastAsia="仿宋" w:hAnsi="仿宋" w:cs="仿宋" w:hint="eastAsia"/>
                <w:bCs/>
                <w:kern w:val="2"/>
                <w:sz w:val="21"/>
                <w:szCs w:val="21"/>
              </w:rPr>
              <w:t>基坑参数(mm)</w:t>
            </w:r>
          </w:p>
        </w:tc>
        <w:tc>
          <w:tcPr>
            <w:tcW w:w="851" w:type="dxa"/>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r>
              <w:rPr>
                <w:rStyle w:val="NormalCharacter"/>
                <w:rFonts w:ascii="仿宋" w:eastAsia="仿宋" w:hAnsi="仿宋" w:cs="仿宋" w:hint="eastAsia"/>
                <w:bCs/>
                <w:kern w:val="2"/>
                <w:sz w:val="21"/>
                <w:szCs w:val="21"/>
              </w:rPr>
              <w:t>顶层高度(mm)</w:t>
            </w:r>
          </w:p>
        </w:tc>
        <w:tc>
          <w:tcPr>
            <w:tcW w:w="1983" w:type="dxa"/>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r>
              <w:rPr>
                <w:rStyle w:val="NormalCharacter"/>
                <w:rFonts w:ascii="仿宋" w:eastAsia="仿宋" w:hAnsi="仿宋" w:cs="仿宋" w:hint="eastAsia"/>
                <w:bCs/>
                <w:kern w:val="2"/>
                <w:sz w:val="21"/>
                <w:szCs w:val="21"/>
              </w:rPr>
              <w:t>各层高尺寸</w:t>
            </w:r>
          </w:p>
        </w:tc>
        <w:tc>
          <w:tcPr>
            <w:tcW w:w="1166" w:type="dxa"/>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r>
              <w:rPr>
                <w:rStyle w:val="NormalCharacter"/>
                <w:rFonts w:ascii="仿宋" w:eastAsia="仿宋" w:hAnsi="仿宋" w:cs="仿宋" w:hint="eastAsia"/>
                <w:bCs/>
                <w:kern w:val="2"/>
                <w:sz w:val="21"/>
                <w:szCs w:val="21"/>
              </w:rPr>
              <w:t>层/站/门</w:t>
            </w:r>
          </w:p>
        </w:tc>
      </w:tr>
      <w:tr w:rsidR="00AC2F82" w:rsidTr="00F913B7">
        <w:trPr>
          <w:trHeight w:val="806"/>
          <w:jc w:val="center"/>
        </w:trPr>
        <w:tc>
          <w:tcPr>
            <w:tcW w:w="355" w:type="dxa"/>
            <w:vMerge w:val="restart"/>
            <w:vAlign w:val="center"/>
          </w:tcPr>
          <w:p w:rsidR="00AC2F82" w:rsidRDefault="00AC2F82" w:rsidP="00F913B7">
            <w:pPr>
              <w:pStyle w:val="NormalIndent"/>
              <w:spacing w:line="420" w:lineRule="exact"/>
              <w:ind w:firstLine="0"/>
              <w:jc w:val="center"/>
              <w:rPr>
                <w:rStyle w:val="NormalCharacter"/>
                <w:rFonts w:ascii="仿宋" w:eastAsia="仿宋" w:hAnsi="仿宋" w:cs="仿宋"/>
                <w:bCs/>
                <w:kern w:val="2"/>
                <w:sz w:val="21"/>
                <w:szCs w:val="21"/>
              </w:rPr>
            </w:pPr>
            <w:r>
              <w:rPr>
                <w:rStyle w:val="NormalCharacter"/>
                <w:rFonts w:ascii="仿宋" w:eastAsia="仿宋" w:hAnsi="仿宋" w:cs="仿宋" w:hint="eastAsia"/>
                <w:bCs/>
                <w:kern w:val="2"/>
                <w:sz w:val="21"/>
                <w:szCs w:val="21"/>
              </w:rPr>
              <w:t>1</w:t>
            </w:r>
          </w:p>
        </w:tc>
        <w:tc>
          <w:tcPr>
            <w:tcW w:w="736" w:type="dxa"/>
            <w:vMerge w:val="restart"/>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r>
              <w:rPr>
                <w:rFonts w:ascii="仿宋" w:eastAsia="仿宋" w:hAnsi="仿宋" w:hint="eastAsia"/>
                <w:sz w:val="21"/>
                <w:szCs w:val="21"/>
              </w:rPr>
              <w:t>9#楼</w:t>
            </w:r>
          </w:p>
        </w:tc>
        <w:tc>
          <w:tcPr>
            <w:tcW w:w="1276" w:type="dxa"/>
            <w:vAlign w:val="center"/>
          </w:tcPr>
          <w:p w:rsidR="00AC2F82" w:rsidRDefault="00AC2F82" w:rsidP="00F913B7">
            <w:pPr>
              <w:pStyle w:val="NormalIndent"/>
              <w:spacing w:line="420" w:lineRule="exact"/>
              <w:ind w:firstLine="0"/>
              <w:jc w:val="center"/>
              <w:rPr>
                <w:rStyle w:val="NormalCharacter"/>
                <w:rFonts w:ascii="仿宋" w:eastAsia="仿宋" w:hAnsi="仿宋" w:cs="仿宋"/>
                <w:bCs/>
                <w:kern w:val="2"/>
                <w:sz w:val="21"/>
                <w:szCs w:val="21"/>
              </w:rPr>
            </w:pPr>
            <w:r>
              <w:rPr>
                <w:rStyle w:val="NormalCharacter"/>
                <w:rFonts w:ascii="仿宋" w:eastAsia="仿宋" w:hAnsi="仿宋" w:cs="仿宋" w:hint="eastAsia"/>
                <w:bCs/>
                <w:kern w:val="2"/>
                <w:sz w:val="21"/>
                <w:szCs w:val="21"/>
              </w:rPr>
              <w:t>客梯</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1台</w:t>
            </w:r>
          </w:p>
        </w:tc>
        <w:tc>
          <w:tcPr>
            <w:tcW w:w="1418"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2</w:t>
            </w:r>
            <w:r>
              <w:rPr>
                <w:rFonts w:ascii="仿宋" w:eastAsia="仿宋" w:hAnsi="仿宋"/>
                <w:sz w:val="21"/>
                <w:szCs w:val="21"/>
              </w:rPr>
              <w:t>400</w:t>
            </w:r>
            <w:r>
              <w:rPr>
                <w:rFonts w:ascii="仿宋" w:eastAsia="仿宋" w:hAnsi="仿宋" w:hint="eastAsia"/>
                <w:sz w:val="21"/>
                <w:szCs w:val="21"/>
              </w:rPr>
              <w:t>X2200</w:t>
            </w:r>
          </w:p>
        </w:tc>
        <w:tc>
          <w:tcPr>
            <w:tcW w:w="113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800X2100</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1600</w:t>
            </w:r>
          </w:p>
        </w:tc>
        <w:tc>
          <w:tcPr>
            <w:tcW w:w="851"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4500</w:t>
            </w:r>
          </w:p>
        </w:tc>
        <w:tc>
          <w:tcPr>
            <w:tcW w:w="198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1-10:3000</w:t>
            </w:r>
          </w:p>
        </w:tc>
        <w:tc>
          <w:tcPr>
            <w:tcW w:w="1178" w:type="dxa"/>
            <w:gridSpan w:val="2"/>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11/11/11</w:t>
            </w:r>
          </w:p>
        </w:tc>
      </w:tr>
      <w:tr w:rsidR="00AC2F82" w:rsidTr="00F913B7">
        <w:trPr>
          <w:trHeight w:val="806"/>
          <w:jc w:val="center"/>
        </w:trPr>
        <w:tc>
          <w:tcPr>
            <w:tcW w:w="355" w:type="dxa"/>
            <w:vMerge/>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p>
        </w:tc>
        <w:tc>
          <w:tcPr>
            <w:tcW w:w="736" w:type="dxa"/>
            <w:vMerge/>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p>
        </w:tc>
        <w:tc>
          <w:tcPr>
            <w:tcW w:w="1276" w:type="dxa"/>
            <w:vAlign w:val="center"/>
          </w:tcPr>
          <w:p w:rsidR="00AC2F82" w:rsidRDefault="00AC2F82" w:rsidP="00F913B7">
            <w:pPr>
              <w:pStyle w:val="NormalIndent"/>
              <w:spacing w:line="420" w:lineRule="exact"/>
              <w:ind w:firstLine="0"/>
              <w:jc w:val="center"/>
              <w:rPr>
                <w:rStyle w:val="NormalCharacter"/>
                <w:rFonts w:ascii="仿宋" w:eastAsia="仿宋" w:hAnsi="仿宋" w:cs="仿宋"/>
                <w:bCs/>
                <w:kern w:val="2"/>
                <w:sz w:val="21"/>
                <w:szCs w:val="21"/>
              </w:rPr>
            </w:pPr>
            <w:r>
              <w:rPr>
                <w:rStyle w:val="NormalCharacter"/>
                <w:rFonts w:ascii="仿宋" w:eastAsia="仿宋" w:hAnsi="仿宋" w:cs="仿宋" w:hint="eastAsia"/>
                <w:bCs/>
                <w:kern w:val="2"/>
                <w:sz w:val="21"/>
                <w:szCs w:val="21"/>
              </w:rPr>
              <w:t>电梯拆除安装工程</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1项</w:t>
            </w:r>
          </w:p>
        </w:tc>
        <w:tc>
          <w:tcPr>
            <w:tcW w:w="1418"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113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851"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198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1178" w:type="dxa"/>
            <w:gridSpan w:val="2"/>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r>
      <w:tr w:rsidR="00AC2F82" w:rsidTr="00F913B7">
        <w:trPr>
          <w:jc w:val="center"/>
        </w:trPr>
        <w:tc>
          <w:tcPr>
            <w:tcW w:w="355" w:type="dxa"/>
            <w:vMerge w:val="restart"/>
            <w:vAlign w:val="center"/>
          </w:tcPr>
          <w:p w:rsidR="00AC2F82" w:rsidRDefault="00AC2F82" w:rsidP="00F913B7">
            <w:pPr>
              <w:pStyle w:val="NormalIndent"/>
              <w:spacing w:line="420" w:lineRule="exact"/>
              <w:ind w:firstLine="0"/>
              <w:jc w:val="center"/>
              <w:rPr>
                <w:rStyle w:val="NormalCharacter"/>
                <w:rFonts w:ascii="仿宋" w:eastAsia="仿宋" w:hAnsi="仿宋" w:cs="仿宋"/>
                <w:bCs/>
                <w:kern w:val="2"/>
                <w:sz w:val="21"/>
                <w:szCs w:val="21"/>
              </w:rPr>
            </w:pPr>
            <w:r>
              <w:rPr>
                <w:rStyle w:val="NormalCharacter"/>
                <w:rFonts w:ascii="仿宋" w:eastAsia="仿宋" w:hAnsi="仿宋" w:cs="仿宋" w:hint="eastAsia"/>
                <w:bCs/>
                <w:kern w:val="2"/>
                <w:sz w:val="21"/>
                <w:szCs w:val="21"/>
              </w:rPr>
              <w:t>2</w:t>
            </w:r>
          </w:p>
        </w:tc>
        <w:tc>
          <w:tcPr>
            <w:tcW w:w="736" w:type="dxa"/>
            <w:vMerge w:val="restart"/>
            <w:vAlign w:val="center"/>
          </w:tcPr>
          <w:p w:rsidR="00AC2F82" w:rsidRDefault="00AC2F82" w:rsidP="00F913B7">
            <w:pPr>
              <w:pStyle w:val="NormalIndent"/>
              <w:spacing w:line="420" w:lineRule="exact"/>
              <w:ind w:firstLine="0"/>
              <w:jc w:val="center"/>
              <w:rPr>
                <w:rStyle w:val="NormalCharacter"/>
                <w:rFonts w:ascii="仿宋" w:eastAsia="仿宋" w:hAnsi="仿宋" w:cs="仿宋"/>
                <w:bCs/>
                <w:kern w:val="2"/>
                <w:sz w:val="21"/>
                <w:szCs w:val="21"/>
              </w:rPr>
            </w:pPr>
            <w:r>
              <w:rPr>
                <w:rFonts w:ascii="仿宋" w:eastAsia="仿宋" w:hAnsi="仿宋"/>
                <w:sz w:val="21"/>
                <w:szCs w:val="21"/>
              </w:rPr>
              <w:t>10</w:t>
            </w:r>
            <w:r>
              <w:rPr>
                <w:rFonts w:ascii="仿宋" w:eastAsia="仿宋" w:hAnsi="仿宋" w:hint="eastAsia"/>
                <w:sz w:val="21"/>
                <w:szCs w:val="21"/>
              </w:rPr>
              <w:t>#楼</w:t>
            </w:r>
          </w:p>
        </w:tc>
        <w:tc>
          <w:tcPr>
            <w:tcW w:w="1276" w:type="dxa"/>
            <w:vAlign w:val="center"/>
          </w:tcPr>
          <w:p w:rsidR="00AC2F82" w:rsidRDefault="00AC2F82" w:rsidP="00F913B7">
            <w:pPr>
              <w:pStyle w:val="NormalIndent"/>
              <w:spacing w:line="420" w:lineRule="exact"/>
              <w:ind w:firstLine="0"/>
              <w:jc w:val="center"/>
              <w:rPr>
                <w:rFonts w:ascii="仿宋" w:eastAsia="仿宋" w:hAnsi="仿宋" w:cs="仿宋"/>
                <w:bCs/>
                <w:kern w:val="2"/>
                <w:sz w:val="21"/>
                <w:szCs w:val="21"/>
              </w:rPr>
            </w:pPr>
            <w:r>
              <w:rPr>
                <w:rStyle w:val="NormalCharacter"/>
                <w:rFonts w:ascii="仿宋" w:eastAsia="仿宋" w:hAnsi="仿宋" w:cs="仿宋" w:hint="eastAsia"/>
                <w:bCs/>
                <w:kern w:val="2"/>
                <w:sz w:val="21"/>
                <w:szCs w:val="21"/>
              </w:rPr>
              <w:t>客梯</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1台</w:t>
            </w:r>
          </w:p>
        </w:tc>
        <w:tc>
          <w:tcPr>
            <w:tcW w:w="1418"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sz w:val="21"/>
                <w:szCs w:val="21"/>
              </w:rPr>
              <w:t>2250</w:t>
            </w:r>
            <w:r>
              <w:rPr>
                <w:rFonts w:ascii="仿宋" w:eastAsia="仿宋" w:hAnsi="仿宋" w:hint="eastAsia"/>
                <w:sz w:val="21"/>
                <w:szCs w:val="21"/>
              </w:rPr>
              <w:t>X</w:t>
            </w:r>
            <w:r>
              <w:rPr>
                <w:rFonts w:ascii="仿宋" w:eastAsia="仿宋" w:hAnsi="仿宋"/>
                <w:sz w:val="21"/>
                <w:szCs w:val="21"/>
              </w:rPr>
              <w:t>2200</w:t>
            </w:r>
          </w:p>
        </w:tc>
        <w:tc>
          <w:tcPr>
            <w:tcW w:w="113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800X2100</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sz w:val="21"/>
                <w:szCs w:val="21"/>
              </w:rPr>
              <w:t>1900</w:t>
            </w:r>
          </w:p>
        </w:tc>
        <w:tc>
          <w:tcPr>
            <w:tcW w:w="851"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4200</w:t>
            </w:r>
          </w:p>
        </w:tc>
        <w:tc>
          <w:tcPr>
            <w:tcW w:w="198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1F4800,2-18F3000</w:t>
            </w:r>
          </w:p>
        </w:tc>
        <w:tc>
          <w:tcPr>
            <w:tcW w:w="1178" w:type="dxa"/>
            <w:gridSpan w:val="2"/>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19/19/19</w:t>
            </w:r>
          </w:p>
        </w:tc>
      </w:tr>
      <w:tr w:rsidR="00AC2F82" w:rsidTr="00F913B7">
        <w:trPr>
          <w:jc w:val="center"/>
        </w:trPr>
        <w:tc>
          <w:tcPr>
            <w:tcW w:w="355" w:type="dxa"/>
            <w:vMerge/>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p>
        </w:tc>
        <w:tc>
          <w:tcPr>
            <w:tcW w:w="736" w:type="dxa"/>
            <w:vMerge/>
            <w:vAlign w:val="center"/>
          </w:tcPr>
          <w:p w:rsidR="00AC2F82" w:rsidRDefault="00AC2F82" w:rsidP="00F913B7">
            <w:pPr>
              <w:pStyle w:val="NormalIndent"/>
              <w:spacing w:line="420" w:lineRule="exact"/>
              <w:ind w:firstLine="0"/>
              <w:jc w:val="center"/>
              <w:rPr>
                <w:rFonts w:ascii="仿宋" w:eastAsia="仿宋" w:hAnsi="仿宋"/>
                <w:sz w:val="21"/>
                <w:szCs w:val="21"/>
              </w:rPr>
            </w:pPr>
          </w:p>
        </w:tc>
        <w:tc>
          <w:tcPr>
            <w:tcW w:w="1276" w:type="dxa"/>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r>
              <w:rPr>
                <w:rStyle w:val="NormalCharacter"/>
                <w:rFonts w:ascii="仿宋" w:eastAsia="仿宋" w:hAnsi="仿宋" w:cs="仿宋" w:hint="eastAsia"/>
                <w:bCs/>
                <w:kern w:val="2"/>
                <w:sz w:val="21"/>
                <w:szCs w:val="21"/>
              </w:rPr>
              <w:t>电梯拆除安装工程</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1项</w:t>
            </w:r>
          </w:p>
        </w:tc>
        <w:tc>
          <w:tcPr>
            <w:tcW w:w="1418"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113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p>
        </w:tc>
        <w:tc>
          <w:tcPr>
            <w:tcW w:w="851"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198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1178" w:type="dxa"/>
            <w:gridSpan w:val="2"/>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r>
      <w:tr w:rsidR="00AC2F82" w:rsidTr="00F913B7">
        <w:trPr>
          <w:jc w:val="center"/>
        </w:trPr>
        <w:tc>
          <w:tcPr>
            <w:tcW w:w="355" w:type="dxa"/>
            <w:vMerge w:val="restart"/>
            <w:vAlign w:val="center"/>
          </w:tcPr>
          <w:p w:rsidR="00AC2F82" w:rsidRDefault="00AC2F82" w:rsidP="00F913B7">
            <w:pPr>
              <w:pStyle w:val="NormalIndent"/>
              <w:spacing w:line="420" w:lineRule="exact"/>
              <w:ind w:firstLine="0"/>
              <w:jc w:val="center"/>
              <w:rPr>
                <w:rStyle w:val="NormalCharacter"/>
                <w:rFonts w:ascii="仿宋" w:eastAsia="仿宋" w:hAnsi="仿宋" w:cs="仿宋"/>
                <w:bCs/>
                <w:kern w:val="2"/>
                <w:sz w:val="21"/>
                <w:szCs w:val="21"/>
              </w:rPr>
            </w:pPr>
            <w:r>
              <w:rPr>
                <w:rStyle w:val="NormalCharacter"/>
                <w:rFonts w:ascii="仿宋" w:eastAsia="仿宋" w:hAnsi="仿宋" w:cs="仿宋" w:hint="eastAsia"/>
                <w:bCs/>
                <w:kern w:val="2"/>
                <w:sz w:val="21"/>
                <w:szCs w:val="21"/>
              </w:rPr>
              <w:t>3</w:t>
            </w:r>
          </w:p>
        </w:tc>
        <w:tc>
          <w:tcPr>
            <w:tcW w:w="736" w:type="dxa"/>
            <w:vMerge w:val="restart"/>
            <w:vAlign w:val="center"/>
          </w:tcPr>
          <w:p w:rsidR="00AC2F82" w:rsidRDefault="00AC2F82" w:rsidP="00F913B7">
            <w:pPr>
              <w:pStyle w:val="NormalIndent"/>
              <w:spacing w:line="420" w:lineRule="exact"/>
              <w:ind w:firstLine="0"/>
              <w:jc w:val="center"/>
              <w:rPr>
                <w:rStyle w:val="NormalCharacter"/>
                <w:rFonts w:ascii="仿宋" w:eastAsia="仿宋" w:hAnsi="仿宋" w:cs="仿宋"/>
                <w:bCs/>
                <w:kern w:val="2"/>
                <w:sz w:val="21"/>
                <w:szCs w:val="21"/>
              </w:rPr>
            </w:pPr>
            <w:r>
              <w:rPr>
                <w:rFonts w:ascii="仿宋" w:eastAsia="仿宋" w:hAnsi="仿宋"/>
                <w:sz w:val="21"/>
                <w:szCs w:val="21"/>
              </w:rPr>
              <w:t>11</w:t>
            </w:r>
            <w:r>
              <w:rPr>
                <w:rFonts w:ascii="仿宋" w:eastAsia="仿宋" w:hAnsi="仿宋" w:hint="eastAsia"/>
                <w:sz w:val="21"/>
                <w:szCs w:val="21"/>
              </w:rPr>
              <w:t>#楼</w:t>
            </w:r>
          </w:p>
        </w:tc>
        <w:tc>
          <w:tcPr>
            <w:tcW w:w="1276" w:type="dxa"/>
            <w:vAlign w:val="center"/>
          </w:tcPr>
          <w:p w:rsidR="00AC2F82" w:rsidRDefault="00AC2F82" w:rsidP="00F913B7">
            <w:pPr>
              <w:pStyle w:val="NormalIndent"/>
              <w:spacing w:line="420" w:lineRule="exact"/>
              <w:ind w:firstLine="0"/>
              <w:jc w:val="center"/>
              <w:rPr>
                <w:rFonts w:ascii="仿宋" w:eastAsia="仿宋" w:hAnsi="仿宋" w:cs="仿宋"/>
                <w:bCs/>
                <w:kern w:val="2"/>
                <w:sz w:val="21"/>
                <w:szCs w:val="21"/>
              </w:rPr>
            </w:pPr>
            <w:r>
              <w:rPr>
                <w:rStyle w:val="NormalCharacter"/>
                <w:rFonts w:ascii="仿宋" w:eastAsia="仿宋" w:hAnsi="仿宋" w:cs="仿宋" w:hint="eastAsia"/>
                <w:bCs/>
                <w:kern w:val="2"/>
                <w:sz w:val="21"/>
                <w:szCs w:val="21"/>
              </w:rPr>
              <w:t>客梯</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1台</w:t>
            </w:r>
          </w:p>
        </w:tc>
        <w:tc>
          <w:tcPr>
            <w:tcW w:w="1418"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2300X2000</w:t>
            </w:r>
          </w:p>
        </w:tc>
        <w:tc>
          <w:tcPr>
            <w:tcW w:w="113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800X2100</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1600</w:t>
            </w:r>
          </w:p>
        </w:tc>
        <w:tc>
          <w:tcPr>
            <w:tcW w:w="851"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4500</w:t>
            </w:r>
          </w:p>
        </w:tc>
        <w:tc>
          <w:tcPr>
            <w:tcW w:w="198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-1F</w:t>
            </w:r>
            <w:r>
              <w:rPr>
                <w:rFonts w:ascii="仿宋" w:eastAsia="仿宋" w:hAnsi="仿宋"/>
                <w:sz w:val="21"/>
                <w:szCs w:val="21"/>
              </w:rPr>
              <w:t>5100</w:t>
            </w:r>
            <w:r>
              <w:rPr>
                <w:rFonts w:ascii="仿宋" w:eastAsia="仿宋" w:hAnsi="仿宋" w:hint="eastAsia"/>
                <w:sz w:val="21"/>
                <w:szCs w:val="21"/>
              </w:rPr>
              <w:t>,</w:t>
            </w:r>
            <w:r>
              <w:rPr>
                <w:rFonts w:ascii="仿宋" w:eastAsia="仿宋" w:hAnsi="仿宋"/>
                <w:sz w:val="21"/>
                <w:szCs w:val="21"/>
              </w:rPr>
              <w:t>1F4800,</w:t>
            </w:r>
            <w:r>
              <w:rPr>
                <w:rFonts w:ascii="仿宋" w:eastAsia="仿宋" w:hAnsi="仿宋" w:hint="eastAsia"/>
                <w:sz w:val="21"/>
                <w:szCs w:val="21"/>
              </w:rPr>
              <w:t>2</w:t>
            </w:r>
            <w:r>
              <w:rPr>
                <w:rFonts w:ascii="仿宋" w:eastAsia="仿宋" w:hAnsi="仿宋"/>
                <w:sz w:val="21"/>
                <w:szCs w:val="21"/>
              </w:rPr>
              <w:t>F4700,</w:t>
            </w:r>
            <w:r>
              <w:rPr>
                <w:rFonts w:ascii="仿宋" w:eastAsia="仿宋" w:hAnsi="仿宋" w:hint="eastAsia"/>
                <w:sz w:val="21"/>
                <w:szCs w:val="21"/>
              </w:rPr>
              <w:t>标准层3000</w:t>
            </w:r>
          </w:p>
        </w:tc>
        <w:tc>
          <w:tcPr>
            <w:tcW w:w="1178" w:type="dxa"/>
            <w:gridSpan w:val="2"/>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12/12/1</w:t>
            </w:r>
            <w:r>
              <w:rPr>
                <w:rFonts w:ascii="仿宋" w:eastAsia="仿宋" w:hAnsi="仿宋"/>
                <w:sz w:val="21"/>
                <w:szCs w:val="21"/>
              </w:rPr>
              <w:t>1</w:t>
            </w:r>
          </w:p>
        </w:tc>
      </w:tr>
      <w:tr w:rsidR="00AC2F82" w:rsidTr="00F913B7">
        <w:trPr>
          <w:jc w:val="center"/>
        </w:trPr>
        <w:tc>
          <w:tcPr>
            <w:tcW w:w="355" w:type="dxa"/>
            <w:vMerge/>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p>
        </w:tc>
        <w:tc>
          <w:tcPr>
            <w:tcW w:w="736" w:type="dxa"/>
            <w:vMerge/>
            <w:vAlign w:val="center"/>
          </w:tcPr>
          <w:p w:rsidR="00AC2F82" w:rsidRDefault="00AC2F82" w:rsidP="00F913B7">
            <w:pPr>
              <w:pStyle w:val="NormalIndent"/>
              <w:spacing w:line="420" w:lineRule="exact"/>
              <w:ind w:firstLine="0"/>
              <w:jc w:val="center"/>
              <w:rPr>
                <w:rFonts w:ascii="仿宋" w:eastAsia="仿宋" w:hAnsi="仿宋"/>
                <w:sz w:val="21"/>
                <w:szCs w:val="21"/>
              </w:rPr>
            </w:pPr>
          </w:p>
        </w:tc>
        <w:tc>
          <w:tcPr>
            <w:tcW w:w="1276" w:type="dxa"/>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r>
              <w:rPr>
                <w:rStyle w:val="NormalCharacter"/>
                <w:rFonts w:ascii="仿宋" w:eastAsia="仿宋" w:hAnsi="仿宋" w:cs="仿宋" w:hint="eastAsia"/>
                <w:bCs/>
                <w:kern w:val="2"/>
                <w:sz w:val="21"/>
                <w:szCs w:val="21"/>
              </w:rPr>
              <w:t>电梯拆除安装工程</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1项</w:t>
            </w:r>
          </w:p>
        </w:tc>
        <w:tc>
          <w:tcPr>
            <w:tcW w:w="1418"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113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851"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198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1178" w:type="dxa"/>
            <w:gridSpan w:val="2"/>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r>
      <w:tr w:rsidR="00AC2F82" w:rsidTr="00F913B7">
        <w:trPr>
          <w:jc w:val="center"/>
        </w:trPr>
        <w:tc>
          <w:tcPr>
            <w:tcW w:w="355" w:type="dxa"/>
            <w:vMerge w:val="restart"/>
            <w:vAlign w:val="center"/>
          </w:tcPr>
          <w:p w:rsidR="00AC2F82" w:rsidRDefault="00AC2F82" w:rsidP="00F913B7">
            <w:pPr>
              <w:pStyle w:val="NormalIndent"/>
              <w:spacing w:line="420" w:lineRule="exact"/>
              <w:ind w:firstLine="0"/>
              <w:jc w:val="center"/>
              <w:rPr>
                <w:rStyle w:val="NormalCharacter"/>
                <w:rFonts w:ascii="仿宋" w:eastAsia="仿宋" w:hAnsi="仿宋" w:cs="仿宋"/>
                <w:bCs/>
                <w:kern w:val="2"/>
                <w:sz w:val="21"/>
                <w:szCs w:val="21"/>
              </w:rPr>
            </w:pPr>
            <w:r>
              <w:rPr>
                <w:rStyle w:val="NormalCharacter"/>
                <w:rFonts w:ascii="仿宋" w:eastAsia="仿宋" w:hAnsi="仿宋" w:cs="仿宋" w:hint="eastAsia"/>
                <w:bCs/>
                <w:kern w:val="2"/>
                <w:sz w:val="21"/>
                <w:szCs w:val="21"/>
              </w:rPr>
              <w:t>4</w:t>
            </w:r>
          </w:p>
        </w:tc>
        <w:tc>
          <w:tcPr>
            <w:tcW w:w="736" w:type="dxa"/>
            <w:vMerge w:val="restart"/>
            <w:vAlign w:val="center"/>
          </w:tcPr>
          <w:p w:rsidR="00AC2F82" w:rsidRDefault="00AC2F82" w:rsidP="00F913B7">
            <w:pPr>
              <w:pStyle w:val="NormalIndent"/>
              <w:spacing w:line="420" w:lineRule="exact"/>
              <w:ind w:firstLine="0"/>
              <w:jc w:val="center"/>
              <w:rPr>
                <w:rStyle w:val="NormalCharacter"/>
                <w:rFonts w:ascii="仿宋" w:eastAsia="仿宋" w:hAnsi="仿宋" w:cs="仿宋"/>
                <w:bCs/>
                <w:kern w:val="2"/>
                <w:sz w:val="21"/>
                <w:szCs w:val="21"/>
              </w:rPr>
            </w:pPr>
            <w:r>
              <w:rPr>
                <w:rFonts w:ascii="仿宋" w:eastAsia="仿宋" w:hAnsi="仿宋"/>
                <w:sz w:val="21"/>
                <w:szCs w:val="21"/>
              </w:rPr>
              <w:t>12</w:t>
            </w:r>
            <w:r>
              <w:rPr>
                <w:rFonts w:ascii="仿宋" w:eastAsia="仿宋" w:hAnsi="仿宋" w:hint="eastAsia"/>
                <w:sz w:val="21"/>
                <w:szCs w:val="21"/>
              </w:rPr>
              <w:t>#楼</w:t>
            </w:r>
          </w:p>
        </w:tc>
        <w:tc>
          <w:tcPr>
            <w:tcW w:w="1276" w:type="dxa"/>
            <w:vAlign w:val="center"/>
          </w:tcPr>
          <w:p w:rsidR="00AC2F82" w:rsidRDefault="00AC2F82" w:rsidP="00F913B7">
            <w:pPr>
              <w:pStyle w:val="NormalIndent"/>
              <w:spacing w:line="420" w:lineRule="exact"/>
              <w:ind w:firstLine="0"/>
              <w:jc w:val="center"/>
              <w:rPr>
                <w:rFonts w:ascii="仿宋" w:eastAsia="仿宋" w:hAnsi="仿宋" w:cs="仿宋"/>
                <w:bCs/>
                <w:kern w:val="2"/>
                <w:sz w:val="21"/>
                <w:szCs w:val="21"/>
              </w:rPr>
            </w:pPr>
            <w:r>
              <w:rPr>
                <w:rStyle w:val="NormalCharacter"/>
                <w:rFonts w:ascii="仿宋" w:eastAsia="仿宋" w:hAnsi="仿宋" w:cs="仿宋" w:hint="eastAsia"/>
                <w:bCs/>
                <w:kern w:val="2"/>
                <w:sz w:val="21"/>
                <w:szCs w:val="21"/>
              </w:rPr>
              <w:t>客梯</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1台</w:t>
            </w:r>
          </w:p>
        </w:tc>
        <w:tc>
          <w:tcPr>
            <w:tcW w:w="1418"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2</w:t>
            </w:r>
            <w:r>
              <w:rPr>
                <w:rFonts w:ascii="仿宋" w:eastAsia="仿宋" w:hAnsi="仿宋"/>
                <w:sz w:val="21"/>
                <w:szCs w:val="21"/>
              </w:rPr>
              <w:t>300</w:t>
            </w:r>
            <w:r>
              <w:rPr>
                <w:rFonts w:ascii="仿宋" w:eastAsia="仿宋" w:hAnsi="仿宋" w:hint="eastAsia"/>
                <w:sz w:val="21"/>
                <w:szCs w:val="21"/>
              </w:rPr>
              <w:t>X2000</w:t>
            </w:r>
          </w:p>
        </w:tc>
        <w:tc>
          <w:tcPr>
            <w:tcW w:w="113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800X2100</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sz w:val="21"/>
                <w:szCs w:val="21"/>
              </w:rPr>
              <w:t>1900</w:t>
            </w:r>
          </w:p>
        </w:tc>
        <w:tc>
          <w:tcPr>
            <w:tcW w:w="851"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4700</w:t>
            </w:r>
          </w:p>
        </w:tc>
        <w:tc>
          <w:tcPr>
            <w:tcW w:w="198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-1F5100,1</w:t>
            </w:r>
            <w:r>
              <w:rPr>
                <w:rFonts w:ascii="仿宋" w:eastAsia="仿宋" w:hAnsi="仿宋"/>
                <w:sz w:val="21"/>
                <w:szCs w:val="21"/>
              </w:rPr>
              <w:t>F4800</w:t>
            </w:r>
            <w:r>
              <w:rPr>
                <w:rFonts w:ascii="仿宋" w:eastAsia="仿宋" w:hAnsi="仿宋" w:hint="eastAsia"/>
                <w:sz w:val="21"/>
                <w:szCs w:val="21"/>
              </w:rPr>
              <w:t>2,F</w:t>
            </w:r>
            <w:r>
              <w:rPr>
                <w:rFonts w:ascii="仿宋" w:eastAsia="仿宋" w:hAnsi="仿宋"/>
                <w:sz w:val="21"/>
                <w:szCs w:val="21"/>
              </w:rPr>
              <w:t>2</w:t>
            </w:r>
            <w:r>
              <w:rPr>
                <w:rFonts w:ascii="仿宋" w:eastAsia="仿宋" w:hAnsi="仿宋" w:hint="eastAsia"/>
                <w:sz w:val="21"/>
                <w:szCs w:val="21"/>
              </w:rPr>
              <w:t>4</w:t>
            </w:r>
            <w:r>
              <w:rPr>
                <w:rFonts w:ascii="仿宋" w:eastAsia="仿宋" w:hAnsi="仿宋"/>
                <w:sz w:val="21"/>
                <w:szCs w:val="21"/>
              </w:rPr>
              <w:t>7</w:t>
            </w:r>
            <w:r>
              <w:rPr>
                <w:rFonts w:ascii="仿宋" w:eastAsia="仿宋" w:hAnsi="仿宋" w:hint="eastAsia"/>
                <w:sz w:val="21"/>
                <w:szCs w:val="21"/>
              </w:rPr>
              <w:t>00,3-17F3000</w:t>
            </w:r>
          </w:p>
        </w:tc>
        <w:tc>
          <w:tcPr>
            <w:tcW w:w="1178" w:type="dxa"/>
            <w:gridSpan w:val="2"/>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19/19/18</w:t>
            </w:r>
          </w:p>
        </w:tc>
      </w:tr>
      <w:tr w:rsidR="00AC2F82" w:rsidTr="00F913B7">
        <w:trPr>
          <w:jc w:val="center"/>
        </w:trPr>
        <w:tc>
          <w:tcPr>
            <w:tcW w:w="355" w:type="dxa"/>
            <w:vMerge/>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p>
        </w:tc>
        <w:tc>
          <w:tcPr>
            <w:tcW w:w="736" w:type="dxa"/>
            <w:vMerge/>
            <w:vAlign w:val="center"/>
          </w:tcPr>
          <w:p w:rsidR="00AC2F82" w:rsidRDefault="00AC2F82" w:rsidP="00F913B7">
            <w:pPr>
              <w:pStyle w:val="NormalIndent"/>
              <w:spacing w:line="420" w:lineRule="exact"/>
              <w:ind w:firstLine="0"/>
              <w:jc w:val="center"/>
              <w:rPr>
                <w:rFonts w:ascii="仿宋" w:eastAsia="仿宋" w:hAnsi="仿宋"/>
                <w:sz w:val="21"/>
                <w:szCs w:val="21"/>
              </w:rPr>
            </w:pPr>
          </w:p>
        </w:tc>
        <w:tc>
          <w:tcPr>
            <w:tcW w:w="1276" w:type="dxa"/>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r>
              <w:rPr>
                <w:rStyle w:val="NormalCharacter"/>
                <w:rFonts w:ascii="仿宋" w:eastAsia="仿宋" w:hAnsi="仿宋" w:cs="仿宋" w:hint="eastAsia"/>
                <w:bCs/>
                <w:kern w:val="2"/>
                <w:sz w:val="21"/>
                <w:szCs w:val="21"/>
              </w:rPr>
              <w:t>电梯拆除安装工程</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1项</w:t>
            </w:r>
          </w:p>
        </w:tc>
        <w:tc>
          <w:tcPr>
            <w:tcW w:w="1418"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113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851"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198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1178" w:type="dxa"/>
            <w:gridSpan w:val="2"/>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r>
      <w:tr w:rsidR="00AC2F82" w:rsidTr="00F913B7">
        <w:trPr>
          <w:jc w:val="center"/>
        </w:trPr>
        <w:tc>
          <w:tcPr>
            <w:tcW w:w="355" w:type="dxa"/>
            <w:vMerge w:val="restart"/>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r>
              <w:rPr>
                <w:rStyle w:val="NormalCharacter"/>
                <w:rFonts w:ascii="仿宋" w:eastAsia="仿宋" w:hAnsi="仿宋" w:cs="仿宋" w:hint="eastAsia"/>
                <w:bCs/>
                <w:kern w:val="2"/>
                <w:sz w:val="21"/>
                <w:szCs w:val="21"/>
              </w:rPr>
              <w:t>5</w:t>
            </w:r>
          </w:p>
        </w:tc>
        <w:tc>
          <w:tcPr>
            <w:tcW w:w="736" w:type="dxa"/>
            <w:vMerge w:val="restart"/>
            <w:vAlign w:val="center"/>
          </w:tcPr>
          <w:p w:rsidR="00AC2F82" w:rsidRDefault="00AC2F82" w:rsidP="00F913B7">
            <w:pPr>
              <w:pStyle w:val="NormalIndent"/>
              <w:spacing w:line="420" w:lineRule="exact"/>
              <w:ind w:firstLine="0"/>
              <w:jc w:val="center"/>
              <w:rPr>
                <w:rFonts w:ascii="仿宋" w:eastAsia="仿宋" w:hAnsi="仿宋"/>
                <w:sz w:val="21"/>
                <w:szCs w:val="21"/>
              </w:rPr>
            </w:pPr>
            <w:r>
              <w:rPr>
                <w:rFonts w:ascii="仿宋" w:eastAsia="仿宋" w:hAnsi="仿宋"/>
                <w:sz w:val="21"/>
                <w:szCs w:val="21"/>
              </w:rPr>
              <w:t>13</w:t>
            </w:r>
            <w:r>
              <w:rPr>
                <w:rFonts w:ascii="仿宋" w:eastAsia="仿宋" w:hAnsi="仿宋" w:hint="eastAsia"/>
                <w:sz w:val="21"/>
                <w:szCs w:val="21"/>
              </w:rPr>
              <w:t>#楼</w:t>
            </w:r>
          </w:p>
        </w:tc>
        <w:tc>
          <w:tcPr>
            <w:tcW w:w="1276" w:type="dxa"/>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r>
              <w:rPr>
                <w:rStyle w:val="NormalCharacter"/>
                <w:rFonts w:ascii="仿宋" w:eastAsia="仿宋" w:hAnsi="仿宋" w:cs="仿宋" w:hint="eastAsia"/>
                <w:bCs/>
                <w:kern w:val="2"/>
                <w:sz w:val="21"/>
                <w:szCs w:val="21"/>
              </w:rPr>
              <w:t>客梯</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1台</w:t>
            </w:r>
          </w:p>
        </w:tc>
        <w:tc>
          <w:tcPr>
            <w:tcW w:w="1418"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p>
        </w:tc>
        <w:tc>
          <w:tcPr>
            <w:tcW w:w="113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p>
        </w:tc>
        <w:tc>
          <w:tcPr>
            <w:tcW w:w="851"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p>
        </w:tc>
        <w:tc>
          <w:tcPr>
            <w:tcW w:w="198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p>
        </w:tc>
        <w:tc>
          <w:tcPr>
            <w:tcW w:w="1178" w:type="dxa"/>
            <w:gridSpan w:val="2"/>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p>
        </w:tc>
      </w:tr>
      <w:tr w:rsidR="00AC2F82" w:rsidTr="00F913B7">
        <w:trPr>
          <w:jc w:val="center"/>
        </w:trPr>
        <w:tc>
          <w:tcPr>
            <w:tcW w:w="354" w:type="dxa"/>
            <w:vMerge/>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p>
        </w:tc>
        <w:tc>
          <w:tcPr>
            <w:tcW w:w="736" w:type="dxa"/>
            <w:vMerge/>
            <w:vAlign w:val="center"/>
          </w:tcPr>
          <w:p w:rsidR="00AC2F82" w:rsidRDefault="00AC2F82" w:rsidP="00F913B7">
            <w:pPr>
              <w:pStyle w:val="NormalIndent"/>
              <w:spacing w:line="420" w:lineRule="exact"/>
              <w:ind w:firstLine="0"/>
              <w:jc w:val="center"/>
              <w:rPr>
                <w:rFonts w:ascii="仿宋" w:eastAsia="仿宋" w:hAnsi="仿宋"/>
                <w:sz w:val="21"/>
                <w:szCs w:val="21"/>
              </w:rPr>
            </w:pPr>
          </w:p>
        </w:tc>
        <w:tc>
          <w:tcPr>
            <w:tcW w:w="1279" w:type="dxa"/>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r>
              <w:rPr>
                <w:rStyle w:val="NormalCharacter"/>
                <w:rFonts w:ascii="仿宋" w:eastAsia="仿宋" w:hAnsi="仿宋" w:cs="仿宋" w:hint="eastAsia"/>
                <w:bCs/>
                <w:kern w:val="2"/>
                <w:sz w:val="21"/>
                <w:szCs w:val="21"/>
              </w:rPr>
              <w:t>电梯拆除安装工程</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1项</w:t>
            </w:r>
          </w:p>
        </w:tc>
        <w:tc>
          <w:tcPr>
            <w:tcW w:w="1417"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w:t>
            </w:r>
            <w:r>
              <w:rPr>
                <w:rFonts w:ascii="仿宋" w:eastAsia="仿宋" w:hAnsi="仿宋"/>
                <w:sz w:val="21"/>
                <w:szCs w:val="21"/>
              </w:rPr>
              <w:t>980*2297</w:t>
            </w:r>
          </w:p>
        </w:tc>
        <w:tc>
          <w:tcPr>
            <w:tcW w:w="113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8</w:t>
            </w:r>
            <w:r>
              <w:rPr>
                <w:rFonts w:ascii="仿宋" w:eastAsia="仿宋" w:hAnsi="仿宋"/>
                <w:sz w:val="21"/>
                <w:szCs w:val="21"/>
              </w:rPr>
              <w:t>01*2099</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w:t>
            </w:r>
            <w:r>
              <w:rPr>
                <w:rFonts w:ascii="仿宋" w:eastAsia="仿宋" w:hAnsi="仿宋"/>
                <w:sz w:val="21"/>
                <w:szCs w:val="21"/>
              </w:rPr>
              <w:t>860</w:t>
            </w:r>
          </w:p>
        </w:tc>
        <w:tc>
          <w:tcPr>
            <w:tcW w:w="851"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4</w:t>
            </w:r>
            <w:r>
              <w:rPr>
                <w:rFonts w:ascii="仿宋" w:eastAsia="仿宋" w:hAnsi="仿宋"/>
                <w:sz w:val="21"/>
                <w:szCs w:val="21"/>
              </w:rPr>
              <w:t>610</w:t>
            </w:r>
          </w:p>
        </w:tc>
        <w:tc>
          <w:tcPr>
            <w:tcW w:w="1983"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r>
              <w:rPr>
                <w:rFonts w:ascii="仿宋" w:eastAsia="仿宋" w:hAnsi="仿宋"/>
                <w:sz w:val="21"/>
                <w:szCs w:val="21"/>
              </w:rPr>
              <w:t>1F5030</w:t>
            </w:r>
            <w:r>
              <w:rPr>
                <w:rFonts w:ascii="仿宋" w:eastAsia="仿宋" w:hAnsi="仿宋" w:hint="eastAsia"/>
                <w:sz w:val="21"/>
                <w:szCs w:val="21"/>
              </w:rPr>
              <w:t>,</w:t>
            </w:r>
            <w:r>
              <w:rPr>
                <w:rFonts w:ascii="仿宋" w:eastAsia="仿宋" w:hAnsi="仿宋"/>
                <w:sz w:val="21"/>
                <w:szCs w:val="21"/>
              </w:rPr>
              <w:t>1F4771,2F4790,3F3008,4F2981,5F3015,6F3003,7F3005,8F3013,9F2995,10F3000,11F2995,12F3000,13F2990,14F2990,15F3020,16F2995,17F3020,18F3295</w:t>
            </w:r>
          </w:p>
        </w:tc>
        <w:tc>
          <w:tcPr>
            <w:tcW w:w="1178" w:type="dxa"/>
            <w:gridSpan w:val="2"/>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w:t>
            </w:r>
            <w:r>
              <w:rPr>
                <w:rFonts w:ascii="仿宋" w:eastAsia="仿宋" w:hAnsi="仿宋"/>
                <w:sz w:val="21"/>
                <w:szCs w:val="21"/>
              </w:rPr>
              <w:t>9/19/18</w:t>
            </w:r>
          </w:p>
        </w:tc>
      </w:tr>
      <w:tr w:rsidR="00AC2F82" w:rsidTr="00F913B7">
        <w:trPr>
          <w:jc w:val="center"/>
        </w:trPr>
        <w:tc>
          <w:tcPr>
            <w:tcW w:w="354" w:type="dxa"/>
            <w:vMerge w:val="restart"/>
            <w:vAlign w:val="center"/>
          </w:tcPr>
          <w:p w:rsidR="00AC2F82" w:rsidRDefault="00AC2F82" w:rsidP="00F913B7">
            <w:pPr>
              <w:pStyle w:val="NormalIndent"/>
              <w:spacing w:line="420" w:lineRule="exact"/>
              <w:ind w:firstLine="0"/>
              <w:jc w:val="center"/>
              <w:rPr>
                <w:rStyle w:val="NormalCharacter"/>
                <w:rFonts w:ascii="仿宋" w:eastAsia="仿宋" w:hAnsi="仿宋" w:cs="仿宋"/>
                <w:bCs/>
                <w:kern w:val="2"/>
                <w:sz w:val="21"/>
                <w:szCs w:val="21"/>
              </w:rPr>
            </w:pPr>
            <w:r>
              <w:rPr>
                <w:rStyle w:val="NormalCharacter"/>
                <w:rFonts w:ascii="仿宋" w:eastAsia="仿宋" w:hAnsi="仿宋" w:cs="仿宋"/>
                <w:bCs/>
                <w:kern w:val="2"/>
                <w:sz w:val="21"/>
                <w:szCs w:val="21"/>
              </w:rPr>
              <w:lastRenderedPageBreak/>
              <w:t>6</w:t>
            </w:r>
          </w:p>
        </w:tc>
        <w:tc>
          <w:tcPr>
            <w:tcW w:w="736" w:type="dxa"/>
            <w:vMerge w:val="restart"/>
            <w:vAlign w:val="center"/>
          </w:tcPr>
          <w:p w:rsidR="00AC2F82" w:rsidRDefault="00AC2F82" w:rsidP="00F913B7">
            <w:pPr>
              <w:pStyle w:val="NormalIndent"/>
              <w:spacing w:line="420" w:lineRule="exact"/>
              <w:ind w:firstLine="0"/>
              <w:jc w:val="center"/>
              <w:rPr>
                <w:rStyle w:val="NormalCharacter"/>
                <w:rFonts w:ascii="仿宋" w:eastAsia="仿宋" w:hAnsi="仿宋" w:cs="仿宋"/>
                <w:bCs/>
                <w:kern w:val="2"/>
                <w:sz w:val="21"/>
                <w:szCs w:val="21"/>
              </w:rPr>
            </w:pPr>
            <w:r>
              <w:rPr>
                <w:rFonts w:ascii="仿宋" w:eastAsia="仿宋" w:hAnsi="仿宋"/>
                <w:sz w:val="21"/>
                <w:szCs w:val="21"/>
              </w:rPr>
              <w:t>14</w:t>
            </w:r>
            <w:r>
              <w:rPr>
                <w:rFonts w:ascii="仿宋" w:eastAsia="仿宋" w:hAnsi="仿宋" w:hint="eastAsia"/>
                <w:sz w:val="21"/>
                <w:szCs w:val="21"/>
              </w:rPr>
              <w:t>#楼</w:t>
            </w:r>
          </w:p>
        </w:tc>
        <w:tc>
          <w:tcPr>
            <w:tcW w:w="1279" w:type="dxa"/>
            <w:vAlign w:val="center"/>
          </w:tcPr>
          <w:p w:rsidR="00AC2F82" w:rsidRDefault="00AC2F82" w:rsidP="00F913B7">
            <w:pPr>
              <w:pStyle w:val="NormalIndent"/>
              <w:spacing w:line="420" w:lineRule="exact"/>
              <w:ind w:firstLine="0"/>
              <w:jc w:val="center"/>
              <w:rPr>
                <w:rFonts w:ascii="仿宋" w:eastAsia="仿宋" w:hAnsi="仿宋" w:cs="仿宋"/>
                <w:bCs/>
                <w:kern w:val="2"/>
                <w:sz w:val="21"/>
                <w:szCs w:val="21"/>
              </w:rPr>
            </w:pPr>
            <w:r>
              <w:rPr>
                <w:rStyle w:val="NormalCharacter"/>
                <w:rFonts w:ascii="仿宋" w:eastAsia="仿宋" w:hAnsi="仿宋" w:cs="仿宋" w:hint="eastAsia"/>
                <w:bCs/>
                <w:kern w:val="2"/>
                <w:sz w:val="21"/>
                <w:szCs w:val="21"/>
              </w:rPr>
              <w:t>客梯</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1台</w:t>
            </w:r>
          </w:p>
        </w:tc>
        <w:tc>
          <w:tcPr>
            <w:tcW w:w="1417"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2300X20</w:t>
            </w:r>
            <w:r>
              <w:rPr>
                <w:rFonts w:ascii="仿宋" w:eastAsia="仿宋" w:hAnsi="仿宋"/>
                <w:sz w:val="21"/>
                <w:szCs w:val="21"/>
              </w:rPr>
              <w:t>00</w:t>
            </w:r>
          </w:p>
        </w:tc>
        <w:tc>
          <w:tcPr>
            <w:tcW w:w="113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800X2100</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1600</w:t>
            </w:r>
          </w:p>
        </w:tc>
        <w:tc>
          <w:tcPr>
            <w:tcW w:w="851"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4500</w:t>
            </w:r>
          </w:p>
        </w:tc>
        <w:tc>
          <w:tcPr>
            <w:tcW w:w="1983"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w:t>
            </w:r>
            <w:r>
              <w:rPr>
                <w:rFonts w:ascii="仿宋" w:eastAsia="仿宋" w:hAnsi="仿宋"/>
                <w:sz w:val="21"/>
                <w:szCs w:val="21"/>
              </w:rPr>
              <w:t>F4800,2F4700,</w:t>
            </w:r>
            <w:r>
              <w:rPr>
                <w:rFonts w:ascii="仿宋" w:eastAsia="仿宋" w:hAnsi="仿宋" w:hint="eastAsia"/>
                <w:sz w:val="21"/>
                <w:szCs w:val="21"/>
              </w:rPr>
              <w:t>标准层3</w:t>
            </w:r>
            <w:r>
              <w:rPr>
                <w:rFonts w:ascii="仿宋" w:eastAsia="仿宋" w:hAnsi="仿宋"/>
                <w:sz w:val="21"/>
                <w:szCs w:val="21"/>
              </w:rPr>
              <w:t>000</w:t>
            </w:r>
          </w:p>
        </w:tc>
        <w:tc>
          <w:tcPr>
            <w:tcW w:w="1178" w:type="dxa"/>
            <w:gridSpan w:val="2"/>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11/11/1</w:t>
            </w:r>
            <w:r>
              <w:rPr>
                <w:rFonts w:ascii="仿宋" w:eastAsia="仿宋" w:hAnsi="仿宋"/>
                <w:sz w:val="21"/>
                <w:szCs w:val="21"/>
              </w:rPr>
              <w:t>0</w:t>
            </w:r>
          </w:p>
        </w:tc>
      </w:tr>
      <w:tr w:rsidR="00AC2F82" w:rsidTr="00F913B7">
        <w:trPr>
          <w:jc w:val="center"/>
        </w:trPr>
        <w:tc>
          <w:tcPr>
            <w:tcW w:w="354" w:type="dxa"/>
            <w:vMerge/>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p>
        </w:tc>
        <w:tc>
          <w:tcPr>
            <w:tcW w:w="736" w:type="dxa"/>
            <w:vMerge/>
            <w:vAlign w:val="center"/>
          </w:tcPr>
          <w:p w:rsidR="00AC2F82" w:rsidRDefault="00AC2F82" w:rsidP="00F913B7">
            <w:pPr>
              <w:pStyle w:val="NormalIndent"/>
              <w:spacing w:line="420" w:lineRule="exact"/>
              <w:ind w:firstLine="0"/>
              <w:jc w:val="center"/>
              <w:rPr>
                <w:rFonts w:ascii="仿宋" w:eastAsia="仿宋" w:hAnsi="仿宋"/>
                <w:sz w:val="21"/>
                <w:szCs w:val="21"/>
              </w:rPr>
            </w:pPr>
          </w:p>
        </w:tc>
        <w:tc>
          <w:tcPr>
            <w:tcW w:w="1279" w:type="dxa"/>
            <w:vAlign w:val="center"/>
          </w:tcPr>
          <w:p w:rsidR="00AC2F82" w:rsidRDefault="00AC2F82" w:rsidP="00F913B7">
            <w:pPr>
              <w:pStyle w:val="NormalIndent"/>
              <w:spacing w:line="420" w:lineRule="exact"/>
              <w:ind w:firstLine="0"/>
              <w:jc w:val="center"/>
              <w:rPr>
                <w:rStyle w:val="NormalCharacter"/>
                <w:rFonts w:ascii="仿宋" w:eastAsia="仿宋" w:hAnsi="仿宋" w:cs="仿宋" w:hint="eastAsia"/>
                <w:bCs/>
                <w:kern w:val="2"/>
                <w:sz w:val="21"/>
                <w:szCs w:val="21"/>
              </w:rPr>
            </w:pPr>
            <w:r>
              <w:rPr>
                <w:rStyle w:val="NormalCharacter"/>
                <w:rFonts w:ascii="仿宋" w:eastAsia="仿宋" w:hAnsi="仿宋" w:cs="仿宋" w:hint="eastAsia"/>
                <w:bCs/>
                <w:kern w:val="2"/>
                <w:sz w:val="21"/>
                <w:szCs w:val="21"/>
              </w:rPr>
              <w:t>电梯拆除安装工程</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1项</w:t>
            </w:r>
          </w:p>
        </w:tc>
        <w:tc>
          <w:tcPr>
            <w:tcW w:w="1417"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1134"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850"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851"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1983" w:type="dxa"/>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c>
          <w:tcPr>
            <w:tcW w:w="1178" w:type="dxa"/>
            <w:gridSpan w:val="2"/>
            <w:vAlign w:val="center"/>
          </w:tcPr>
          <w:p w:rsidR="00AC2F82" w:rsidRDefault="00AC2F82" w:rsidP="00F913B7">
            <w:pPr>
              <w:pStyle w:val="NormalIndent"/>
              <w:spacing w:line="420" w:lineRule="exact"/>
              <w:ind w:firstLine="0"/>
              <w:jc w:val="center"/>
              <w:rPr>
                <w:rFonts w:ascii="仿宋" w:eastAsia="仿宋" w:hAnsi="仿宋" w:hint="eastAsia"/>
                <w:sz w:val="21"/>
                <w:szCs w:val="21"/>
              </w:rPr>
            </w:pPr>
            <w:r>
              <w:rPr>
                <w:rFonts w:ascii="仿宋" w:eastAsia="仿宋" w:hAnsi="仿宋" w:hint="eastAsia"/>
                <w:sz w:val="21"/>
                <w:szCs w:val="21"/>
              </w:rPr>
              <w:t>/</w:t>
            </w:r>
          </w:p>
        </w:tc>
      </w:tr>
    </w:tbl>
    <w:p w:rsidR="006D4C52" w:rsidRDefault="00AC2F82" w:rsidP="006D4C52">
      <w:pPr>
        <w:pStyle w:val="NormalIndent"/>
        <w:spacing w:line="460" w:lineRule="exact"/>
        <w:ind w:firstLine="0"/>
        <w:rPr>
          <w:rStyle w:val="NormalCharacter"/>
          <w:rFonts w:ascii="仿宋" w:eastAsia="仿宋" w:hAnsi="仿宋" w:cs="仿宋"/>
          <w:b/>
          <w:bCs/>
          <w:kern w:val="2"/>
          <w:sz w:val="28"/>
          <w:szCs w:val="28"/>
        </w:rPr>
      </w:pPr>
      <w:r>
        <w:rPr>
          <w:rStyle w:val="NormalCharacter"/>
          <w:rFonts w:ascii="仿宋" w:eastAsia="仿宋" w:hAnsi="仿宋" w:cs="仿宋" w:hint="eastAsia"/>
          <w:b/>
          <w:bCs/>
          <w:kern w:val="2"/>
          <w:sz w:val="28"/>
          <w:szCs w:val="28"/>
        </w:rPr>
        <w:t>二、项目要求</w:t>
      </w:r>
    </w:p>
    <w:p w:rsidR="00AC2F82" w:rsidRPr="006D4C52" w:rsidRDefault="00AC2F82" w:rsidP="006D4C52">
      <w:pPr>
        <w:pStyle w:val="NormalIndent"/>
        <w:spacing w:line="460" w:lineRule="exact"/>
        <w:ind w:firstLine="0"/>
        <w:rPr>
          <w:rFonts w:ascii="仿宋" w:eastAsia="仿宋" w:hAnsi="仿宋" w:cs="仿宋" w:hint="eastAsia"/>
          <w:b/>
          <w:bCs/>
          <w:kern w:val="2"/>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原有电梯拆除</w:t>
      </w:r>
    </w:p>
    <w:p w:rsidR="00AC2F82" w:rsidRDefault="00AC2F82" w:rsidP="006D4C52">
      <w:pPr>
        <w:pStyle w:val="a9"/>
        <w:spacing w:line="460" w:lineRule="exact"/>
        <w:ind w:firstLineChars="200" w:firstLine="560"/>
        <w:rPr>
          <w:rFonts w:ascii="仿宋" w:eastAsia="仿宋" w:hAnsi="仿宋"/>
          <w:sz w:val="28"/>
          <w:szCs w:val="28"/>
        </w:rPr>
      </w:pPr>
      <w:r>
        <w:rPr>
          <w:rFonts w:ascii="仿宋" w:eastAsia="仿宋" w:hAnsi="仿宋" w:hint="eastAsia"/>
          <w:sz w:val="28"/>
          <w:szCs w:val="28"/>
        </w:rPr>
        <w:t>供应商负责原有电梯拆除，原电梯归采购人所有。</w:t>
      </w:r>
    </w:p>
    <w:p w:rsidR="00AC2F82" w:rsidRDefault="00AC2F82" w:rsidP="006D4C52">
      <w:pPr>
        <w:pStyle w:val="NormalIndent"/>
        <w:spacing w:line="460" w:lineRule="exact"/>
        <w:ind w:firstLine="0"/>
        <w:rPr>
          <w:rStyle w:val="NormalCharacter"/>
          <w:rFonts w:ascii="仿宋" w:eastAsia="仿宋" w:hAnsi="仿宋" w:cs="仿宋"/>
          <w:bCs/>
          <w:kern w:val="2"/>
          <w:sz w:val="28"/>
          <w:szCs w:val="28"/>
        </w:rPr>
      </w:pPr>
      <w:r>
        <w:rPr>
          <w:rStyle w:val="NormalCharacter"/>
          <w:rFonts w:ascii="仿宋" w:eastAsia="仿宋" w:hAnsi="仿宋" w:cs="仿宋" w:hint="eastAsia"/>
          <w:bCs/>
          <w:kern w:val="2"/>
          <w:sz w:val="28"/>
          <w:szCs w:val="28"/>
        </w:rPr>
        <w:t>2</w:t>
      </w:r>
      <w:r>
        <w:rPr>
          <w:rStyle w:val="NormalCharacter"/>
          <w:rFonts w:ascii="仿宋" w:eastAsia="仿宋" w:hAnsi="仿宋" w:cs="仿宋"/>
          <w:bCs/>
          <w:kern w:val="2"/>
          <w:sz w:val="28"/>
          <w:szCs w:val="28"/>
        </w:rPr>
        <w:t>.技术部件</w:t>
      </w:r>
    </w:p>
    <w:p w:rsidR="006D4C52" w:rsidRDefault="00AC2F82" w:rsidP="006D4C52">
      <w:pPr>
        <w:pStyle w:val="NormalIndent"/>
        <w:spacing w:line="460" w:lineRule="exact"/>
        <w:ind w:firstLineChars="200" w:firstLine="560"/>
        <w:rPr>
          <w:rFonts w:ascii="仿宋" w:eastAsia="仿宋" w:hAnsi="仿宋"/>
          <w:sz w:val="28"/>
          <w:szCs w:val="28"/>
        </w:rPr>
      </w:pPr>
      <w:r>
        <w:rPr>
          <w:rFonts w:ascii="仿宋" w:eastAsia="仿宋" w:hAnsi="仿宋" w:hint="eastAsia"/>
          <w:sz w:val="28"/>
          <w:szCs w:val="28"/>
        </w:rPr>
        <w:t>（1）为了保证电梯系统运行稳定性，本次招标电梯要求曳引机、控制柜、门机三大件必须为原厂原品牌。填报门机、曳引机、控制柜等主要部件的品牌、规格型号及产地；</w:t>
      </w:r>
    </w:p>
    <w:p w:rsidR="00AC2F82" w:rsidRDefault="00AC2F82" w:rsidP="006D4C52">
      <w:pPr>
        <w:pStyle w:val="NormalIndent"/>
        <w:spacing w:line="460" w:lineRule="exact"/>
        <w:ind w:firstLineChars="200" w:firstLine="560"/>
        <w:rPr>
          <w:rFonts w:ascii="仿宋" w:eastAsia="仿宋" w:hAnsi="仿宋" w:hint="eastAsia"/>
          <w:sz w:val="28"/>
          <w:szCs w:val="28"/>
        </w:rPr>
      </w:pPr>
      <w:r>
        <w:rPr>
          <w:rFonts w:ascii="仿宋" w:eastAsia="仿宋" w:hAnsi="仿宋" w:hint="eastAsia"/>
          <w:sz w:val="28"/>
          <w:szCs w:val="28"/>
        </w:rPr>
        <w:t>（2）为了保证电梯的安全性，电梯部件：限速器、安全钳、缓冲器、门锁等。需供应商出具产品型式实验报告。</w:t>
      </w:r>
    </w:p>
    <w:p w:rsidR="00AC2F82" w:rsidRDefault="00AC2F82" w:rsidP="006D4C52">
      <w:pPr>
        <w:pStyle w:val="a9"/>
        <w:spacing w:line="460" w:lineRule="exact"/>
        <w:ind w:firstLine="0"/>
        <w:rPr>
          <w:rFonts w:ascii="仿宋" w:eastAsia="仿宋" w:hAnsi="仿宋" w:hint="eastAsia"/>
          <w:b/>
          <w:sz w:val="28"/>
          <w:szCs w:val="28"/>
        </w:rPr>
      </w:pPr>
      <w:r>
        <w:rPr>
          <w:rFonts w:ascii="仿宋" w:eastAsia="仿宋" w:hAnsi="仿宋" w:hint="eastAsia"/>
          <w:b/>
          <w:sz w:val="28"/>
          <w:szCs w:val="28"/>
        </w:rPr>
        <w:t>三、</w:t>
      </w:r>
      <w:r>
        <w:rPr>
          <w:rFonts w:ascii="仿宋" w:eastAsia="仿宋" w:hAnsi="仿宋" w:cs="仿宋" w:hint="eastAsia"/>
          <w:b/>
          <w:bCs/>
          <w:sz w:val="28"/>
          <w:szCs w:val="28"/>
        </w:rPr>
        <w:t>电梯技术规格</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2278"/>
        <w:gridCol w:w="2420"/>
        <w:gridCol w:w="3105"/>
      </w:tblGrid>
      <w:tr w:rsidR="00AC2F82" w:rsidTr="00F913B7">
        <w:trPr>
          <w:jc w:val="center"/>
        </w:trPr>
        <w:tc>
          <w:tcPr>
            <w:tcW w:w="2115" w:type="dxa"/>
            <w:vAlign w:val="center"/>
          </w:tcPr>
          <w:p w:rsidR="00AC2F82" w:rsidRDefault="00AC2F82" w:rsidP="00F913B7">
            <w:pPr>
              <w:spacing w:line="420" w:lineRule="exact"/>
              <w:jc w:val="center"/>
              <w:rPr>
                <w:rFonts w:ascii="仿宋" w:eastAsia="仿宋" w:hAnsi="仿宋"/>
              </w:rPr>
            </w:pPr>
            <w:r>
              <w:rPr>
                <w:rFonts w:ascii="仿宋" w:eastAsia="仿宋" w:hAnsi="仿宋" w:hint="eastAsia"/>
              </w:rPr>
              <w:t>额定载重</w:t>
            </w:r>
          </w:p>
        </w:tc>
        <w:tc>
          <w:tcPr>
            <w:tcW w:w="7803" w:type="dxa"/>
            <w:gridSpan w:val="3"/>
            <w:vAlign w:val="center"/>
          </w:tcPr>
          <w:p w:rsidR="00AC2F82" w:rsidRDefault="00AC2F82" w:rsidP="00F913B7">
            <w:pPr>
              <w:spacing w:line="420" w:lineRule="exact"/>
              <w:jc w:val="center"/>
              <w:rPr>
                <w:rFonts w:ascii="仿宋" w:eastAsia="仿宋" w:hAnsi="仿宋"/>
              </w:rPr>
            </w:pPr>
            <w:r>
              <w:rPr>
                <w:rFonts w:ascii="仿宋" w:eastAsia="仿宋" w:hAnsi="仿宋" w:hint="eastAsia"/>
              </w:rPr>
              <w:t>大于等于</w:t>
            </w:r>
            <w:r>
              <w:rPr>
                <w:rFonts w:ascii="仿宋" w:eastAsia="仿宋" w:hAnsi="仿宋"/>
              </w:rPr>
              <w:t>800kg</w:t>
            </w:r>
          </w:p>
        </w:tc>
      </w:tr>
      <w:tr w:rsidR="00AC2F82" w:rsidTr="00F913B7">
        <w:trPr>
          <w:jc w:val="center"/>
        </w:trPr>
        <w:tc>
          <w:tcPr>
            <w:tcW w:w="2115" w:type="dxa"/>
            <w:vAlign w:val="center"/>
          </w:tcPr>
          <w:p w:rsidR="00AC2F82" w:rsidRDefault="00AC2F82" w:rsidP="00F913B7">
            <w:pPr>
              <w:spacing w:line="420" w:lineRule="exact"/>
              <w:jc w:val="center"/>
              <w:rPr>
                <w:rFonts w:ascii="仿宋" w:eastAsia="仿宋" w:hAnsi="仿宋"/>
              </w:rPr>
            </w:pPr>
            <w:r>
              <w:rPr>
                <w:rFonts w:ascii="仿宋" w:eastAsia="仿宋" w:hAnsi="仿宋" w:hint="eastAsia"/>
              </w:rPr>
              <w:t>载重人数</w:t>
            </w:r>
          </w:p>
        </w:tc>
        <w:tc>
          <w:tcPr>
            <w:tcW w:w="7803" w:type="dxa"/>
            <w:gridSpan w:val="3"/>
            <w:vAlign w:val="center"/>
          </w:tcPr>
          <w:p w:rsidR="00AC2F82" w:rsidRDefault="00AC2F82" w:rsidP="00F913B7">
            <w:pPr>
              <w:spacing w:line="420" w:lineRule="exact"/>
              <w:jc w:val="center"/>
              <w:rPr>
                <w:rFonts w:ascii="仿宋" w:eastAsia="仿宋" w:hAnsi="仿宋"/>
              </w:rPr>
            </w:pPr>
            <w:r>
              <w:rPr>
                <w:rFonts w:ascii="仿宋" w:eastAsia="仿宋" w:hAnsi="仿宋" w:hint="eastAsia"/>
              </w:rPr>
              <w:t>大于等于1</w:t>
            </w:r>
            <w:r>
              <w:rPr>
                <w:rFonts w:ascii="仿宋" w:eastAsia="仿宋" w:hAnsi="仿宋"/>
              </w:rPr>
              <w:t>1</w:t>
            </w:r>
            <w:r>
              <w:rPr>
                <w:rFonts w:ascii="仿宋" w:eastAsia="仿宋" w:hAnsi="仿宋" w:hint="eastAsia"/>
              </w:rPr>
              <w:t>人</w:t>
            </w:r>
          </w:p>
        </w:tc>
      </w:tr>
      <w:tr w:rsidR="00AC2F82" w:rsidTr="00F913B7">
        <w:trPr>
          <w:jc w:val="center"/>
        </w:trPr>
        <w:tc>
          <w:tcPr>
            <w:tcW w:w="2115" w:type="dxa"/>
            <w:vAlign w:val="center"/>
          </w:tcPr>
          <w:p w:rsidR="00AC2F82" w:rsidRDefault="00AC2F82" w:rsidP="00F913B7">
            <w:pPr>
              <w:spacing w:line="420" w:lineRule="exact"/>
              <w:jc w:val="center"/>
              <w:rPr>
                <w:rFonts w:ascii="仿宋" w:eastAsia="仿宋" w:hAnsi="仿宋"/>
              </w:rPr>
            </w:pPr>
            <w:r>
              <w:rPr>
                <w:rFonts w:ascii="仿宋" w:eastAsia="仿宋" w:hAnsi="仿宋" w:hint="eastAsia"/>
              </w:rPr>
              <w:t>速    度</w:t>
            </w:r>
          </w:p>
        </w:tc>
        <w:tc>
          <w:tcPr>
            <w:tcW w:w="7803" w:type="dxa"/>
            <w:gridSpan w:val="3"/>
            <w:vAlign w:val="center"/>
          </w:tcPr>
          <w:p w:rsidR="00AC2F82" w:rsidRDefault="00AC2F82" w:rsidP="00F913B7">
            <w:pPr>
              <w:spacing w:line="420" w:lineRule="exact"/>
              <w:jc w:val="center"/>
              <w:rPr>
                <w:rFonts w:ascii="仿宋" w:eastAsia="仿宋" w:hAnsi="仿宋"/>
              </w:rPr>
            </w:pPr>
            <w:r>
              <w:rPr>
                <w:rFonts w:ascii="仿宋" w:eastAsia="仿宋" w:hAnsi="仿宋" w:hint="eastAsia"/>
              </w:rPr>
              <w:t>1.75</w:t>
            </w:r>
            <w:r>
              <w:rPr>
                <w:rFonts w:ascii="仿宋" w:eastAsia="仿宋" w:hAnsi="仿宋"/>
              </w:rPr>
              <w:t>m/min</w:t>
            </w:r>
          </w:p>
        </w:tc>
      </w:tr>
      <w:tr w:rsidR="00AC2F82" w:rsidTr="00F913B7">
        <w:trPr>
          <w:jc w:val="center"/>
        </w:trPr>
        <w:tc>
          <w:tcPr>
            <w:tcW w:w="2115" w:type="dxa"/>
            <w:vAlign w:val="center"/>
          </w:tcPr>
          <w:p w:rsidR="00AC2F82" w:rsidRDefault="00AC2F82" w:rsidP="00F913B7">
            <w:pPr>
              <w:spacing w:line="420" w:lineRule="exact"/>
              <w:jc w:val="center"/>
              <w:rPr>
                <w:rFonts w:ascii="仿宋" w:eastAsia="仿宋" w:hAnsi="仿宋"/>
              </w:rPr>
            </w:pPr>
            <w:r>
              <w:rPr>
                <w:rFonts w:ascii="仿宋" w:eastAsia="仿宋" w:hAnsi="仿宋" w:hint="eastAsia"/>
              </w:rPr>
              <w:t>控制方式</w:t>
            </w:r>
          </w:p>
        </w:tc>
        <w:tc>
          <w:tcPr>
            <w:tcW w:w="7803" w:type="dxa"/>
            <w:gridSpan w:val="3"/>
            <w:vAlign w:val="center"/>
          </w:tcPr>
          <w:p w:rsidR="00AC2F82" w:rsidRDefault="00AC2F82" w:rsidP="00F913B7">
            <w:pPr>
              <w:spacing w:line="420" w:lineRule="exact"/>
              <w:jc w:val="center"/>
              <w:rPr>
                <w:rFonts w:ascii="仿宋" w:eastAsia="仿宋" w:hAnsi="仿宋"/>
              </w:rPr>
            </w:pPr>
            <w:r>
              <w:rPr>
                <w:rFonts w:ascii="仿宋" w:eastAsia="仿宋" w:hAnsi="仿宋" w:hint="eastAsia"/>
              </w:rPr>
              <w:t>交流变压变频控制（AC-VVVF</w:t>
            </w:r>
            <w:r>
              <w:rPr>
                <w:rFonts w:ascii="仿宋" w:eastAsia="仿宋" w:hAnsi="仿宋"/>
              </w:rPr>
              <w:t>）</w:t>
            </w:r>
          </w:p>
        </w:tc>
      </w:tr>
      <w:tr w:rsidR="00AC2F82" w:rsidTr="00F913B7">
        <w:trPr>
          <w:jc w:val="center"/>
        </w:trPr>
        <w:tc>
          <w:tcPr>
            <w:tcW w:w="2115" w:type="dxa"/>
            <w:vAlign w:val="center"/>
          </w:tcPr>
          <w:p w:rsidR="00AC2F82" w:rsidRDefault="00AC2F82" w:rsidP="00F913B7">
            <w:pPr>
              <w:spacing w:line="420" w:lineRule="exact"/>
              <w:jc w:val="center"/>
              <w:rPr>
                <w:rFonts w:ascii="仿宋" w:eastAsia="仿宋" w:hAnsi="仿宋"/>
              </w:rPr>
            </w:pPr>
            <w:r>
              <w:rPr>
                <w:rFonts w:ascii="仿宋" w:eastAsia="仿宋" w:hAnsi="仿宋" w:hint="eastAsia"/>
              </w:rPr>
              <w:t>驱动方式</w:t>
            </w:r>
          </w:p>
        </w:tc>
        <w:tc>
          <w:tcPr>
            <w:tcW w:w="7803" w:type="dxa"/>
            <w:gridSpan w:val="3"/>
            <w:vAlign w:val="center"/>
          </w:tcPr>
          <w:p w:rsidR="00AC2F82" w:rsidRDefault="00AC2F82" w:rsidP="00F913B7">
            <w:pPr>
              <w:spacing w:line="420" w:lineRule="exact"/>
              <w:jc w:val="center"/>
              <w:rPr>
                <w:rFonts w:ascii="仿宋" w:eastAsia="仿宋" w:hAnsi="仿宋"/>
              </w:rPr>
            </w:pPr>
            <w:r>
              <w:rPr>
                <w:rFonts w:ascii="仿宋" w:eastAsia="仿宋" w:hAnsi="仿宋" w:hint="eastAsia"/>
              </w:rPr>
              <w:t>微机控制变压变频调速</w:t>
            </w:r>
          </w:p>
        </w:tc>
      </w:tr>
      <w:tr w:rsidR="00AC2F82" w:rsidTr="00F913B7">
        <w:trPr>
          <w:jc w:val="center"/>
        </w:trPr>
        <w:tc>
          <w:tcPr>
            <w:tcW w:w="2115" w:type="dxa"/>
            <w:vAlign w:val="center"/>
          </w:tcPr>
          <w:p w:rsidR="00AC2F82" w:rsidRDefault="00AC2F82" w:rsidP="00F913B7">
            <w:pPr>
              <w:spacing w:line="420" w:lineRule="exact"/>
              <w:jc w:val="center"/>
              <w:rPr>
                <w:rFonts w:ascii="仿宋" w:eastAsia="仿宋" w:hAnsi="仿宋"/>
              </w:rPr>
            </w:pPr>
            <w:r>
              <w:rPr>
                <w:rFonts w:ascii="仿宋" w:eastAsia="仿宋" w:hAnsi="仿宋" w:hint="eastAsia"/>
              </w:rPr>
              <w:t>曳引机</w:t>
            </w:r>
          </w:p>
        </w:tc>
        <w:tc>
          <w:tcPr>
            <w:tcW w:w="7803" w:type="dxa"/>
            <w:gridSpan w:val="3"/>
            <w:vAlign w:val="center"/>
          </w:tcPr>
          <w:p w:rsidR="00AC2F82" w:rsidRDefault="00AC2F82" w:rsidP="00F913B7">
            <w:pPr>
              <w:spacing w:line="420" w:lineRule="exact"/>
              <w:jc w:val="center"/>
              <w:rPr>
                <w:rFonts w:ascii="仿宋" w:eastAsia="仿宋" w:hAnsi="仿宋"/>
              </w:rPr>
            </w:pPr>
            <w:r>
              <w:rPr>
                <w:rFonts w:ascii="仿宋" w:eastAsia="仿宋" w:hAnsi="仿宋" w:hint="eastAsia"/>
              </w:rPr>
              <w:t>永磁同步无齿轮曳引机,位于梯井上方</w:t>
            </w:r>
          </w:p>
        </w:tc>
      </w:tr>
      <w:tr w:rsidR="00AC2F82" w:rsidTr="00F913B7">
        <w:trPr>
          <w:jc w:val="center"/>
        </w:trPr>
        <w:tc>
          <w:tcPr>
            <w:tcW w:w="2115" w:type="dxa"/>
            <w:vAlign w:val="center"/>
          </w:tcPr>
          <w:p w:rsidR="00AC2F82" w:rsidRDefault="00AC2F82" w:rsidP="00F913B7">
            <w:pPr>
              <w:spacing w:line="420" w:lineRule="exact"/>
              <w:jc w:val="center"/>
              <w:rPr>
                <w:rFonts w:ascii="仿宋" w:eastAsia="仿宋" w:hAnsi="仿宋"/>
              </w:rPr>
            </w:pPr>
            <w:r>
              <w:rPr>
                <w:rFonts w:ascii="仿宋" w:eastAsia="仿宋" w:hAnsi="仿宋" w:hint="eastAsia"/>
              </w:rPr>
              <w:t>井道平面尺寸</w:t>
            </w:r>
          </w:p>
        </w:tc>
        <w:tc>
          <w:tcPr>
            <w:tcW w:w="7803" w:type="dxa"/>
            <w:gridSpan w:val="3"/>
            <w:vAlign w:val="center"/>
          </w:tcPr>
          <w:p w:rsidR="00AC2F82" w:rsidRDefault="00AC2F82" w:rsidP="00F913B7">
            <w:pPr>
              <w:spacing w:line="420" w:lineRule="exact"/>
              <w:jc w:val="center"/>
              <w:rPr>
                <w:rFonts w:ascii="仿宋" w:eastAsia="仿宋" w:hAnsi="仿宋"/>
              </w:rPr>
            </w:pPr>
            <w:r>
              <w:rPr>
                <w:rFonts w:ascii="仿宋" w:eastAsia="仿宋" w:hAnsi="仿宋" w:hint="eastAsia"/>
              </w:rPr>
              <w:t>2300mm（W） ×2060mm（D）2100</w:t>
            </w:r>
          </w:p>
        </w:tc>
      </w:tr>
      <w:tr w:rsidR="00AC2F82" w:rsidTr="00F913B7">
        <w:trPr>
          <w:jc w:val="center"/>
        </w:trPr>
        <w:tc>
          <w:tcPr>
            <w:tcW w:w="2115" w:type="dxa"/>
            <w:vAlign w:val="center"/>
          </w:tcPr>
          <w:p w:rsidR="00AC2F82" w:rsidRDefault="00AC2F82" w:rsidP="00F913B7">
            <w:pPr>
              <w:spacing w:line="420" w:lineRule="exact"/>
              <w:jc w:val="center"/>
              <w:rPr>
                <w:rFonts w:ascii="仿宋" w:eastAsia="仿宋" w:hAnsi="仿宋"/>
              </w:rPr>
            </w:pPr>
            <w:r>
              <w:rPr>
                <w:rFonts w:ascii="仿宋" w:eastAsia="仿宋" w:hAnsi="仿宋" w:hint="eastAsia"/>
              </w:rPr>
              <w:t>顶层净高</w:t>
            </w:r>
          </w:p>
        </w:tc>
        <w:tc>
          <w:tcPr>
            <w:tcW w:w="7803" w:type="dxa"/>
            <w:gridSpan w:val="3"/>
            <w:vAlign w:val="center"/>
          </w:tcPr>
          <w:p w:rsidR="00AC2F82" w:rsidRDefault="00AC2F82" w:rsidP="00F913B7">
            <w:pPr>
              <w:spacing w:line="420" w:lineRule="exact"/>
              <w:jc w:val="center"/>
              <w:rPr>
                <w:rFonts w:ascii="仿宋" w:eastAsia="仿宋" w:hAnsi="仿宋"/>
              </w:rPr>
            </w:pPr>
            <w:r>
              <w:rPr>
                <w:rFonts w:ascii="仿宋" w:eastAsia="仿宋" w:hAnsi="仿宋" w:hint="eastAsia"/>
              </w:rPr>
              <w:t>4500mm</w:t>
            </w:r>
          </w:p>
        </w:tc>
      </w:tr>
      <w:tr w:rsidR="00AC2F82" w:rsidTr="00F913B7">
        <w:trPr>
          <w:jc w:val="center"/>
        </w:trPr>
        <w:tc>
          <w:tcPr>
            <w:tcW w:w="2115" w:type="dxa"/>
            <w:vAlign w:val="center"/>
          </w:tcPr>
          <w:p w:rsidR="00AC2F82" w:rsidRDefault="00AC2F82" w:rsidP="00F913B7">
            <w:pPr>
              <w:spacing w:line="420" w:lineRule="exact"/>
              <w:jc w:val="center"/>
              <w:rPr>
                <w:rFonts w:ascii="仿宋" w:eastAsia="仿宋" w:hAnsi="仿宋"/>
              </w:rPr>
            </w:pPr>
            <w:r>
              <w:rPr>
                <w:rFonts w:ascii="仿宋" w:eastAsia="仿宋" w:hAnsi="仿宋" w:hint="eastAsia"/>
              </w:rPr>
              <w:t>底坑深度</w:t>
            </w:r>
          </w:p>
        </w:tc>
        <w:tc>
          <w:tcPr>
            <w:tcW w:w="7803" w:type="dxa"/>
            <w:gridSpan w:val="3"/>
            <w:vAlign w:val="center"/>
          </w:tcPr>
          <w:p w:rsidR="00AC2F82" w:rsidRDefault="00AC2F82" w:rsidP="00F913B7">
            <w:pPr>
              <w:spacing w:line="420" w:lineRule="exact"/>
              <w:jc w:val="center"/>
              <w:rPr>
                <w:rFonts w:ascii="仿宋" w:eastAsia="仿宋" w:hAnsi="仿宋"/>
              </w:rPr>
            </w:pPr>
            <w:r>
              <w:rPr>
                <w:rFonts w:ascii="仿宋" w:eastAsia="仿宋" w:hAnsi="仿宋" w:hint="eastAsia"/>
              </w:rPr>
              <w:t>1900mm</w:t>
            </w:r>
          </w:p>
        </w:tc>
      </w:tr>
      <w:tr w:rsidR="00AC2F82" w:rsidTr="00F913B7">
        <w:trPr>
          <w:jc w:val="center"/>
        </w:trPr>
        <w:tc>
          <w:tcPr>
            <w:tcW w:w="2115" w:type="dxa"/>
            <w:vAlign w:val="center"/>
          </w:tcPr>
          <w:p w:rsidR="00AC2F82" w:rsidRDefault="00AC2F82" w:rsidP="00F913B7">
            <w:pPr>
              <w:spacing w:line="420" w:lineRule="exact"/>
              <w:jc w:val="center"/>
              <w:rPr>
                <w:rFonts w:ascii="仿宋" w:eastAsia="仿宋" w:hAnsi="仿宋"/>
              </w:rPr>
            </w:pPr>
            <w:r>
              <w:rPr>
                <w:rFonts w:ascii="仿宋" w:eastAsia="仿宋" w:hAnsi="仿宋" w:hint="eastAsia"/>
              </w:rPr>
              <w:t>机    房</w:t>
            </w:r>
          </w:p>
        </w:tc>
        <w:tc>
          <w:tcPr>
            <w:tcW w:w="7803" w:type="dxa"/>
            <w:gridSpan w:val="3"/>
            <w:vAlign w:val="center"/>
          </w:tcPr>
          <w:p w:rsidR="00AC2F82" w:rsidRDefault="00AC2F82" w:rsidP="00F913B7">
            <w:pPr>
              <w:spacing w:line="420" w:lineRule="exact"/>
              <w:jc w:val="center"/>
              <w:rPr>
                <w:rFonts w:ascii="仿宋" w:eastAsia="仿宋" w:hAnsi="仿宋"/>
              </w:rPr>
            </w:pPr>
            <w:r>
              <w:rPr>
                <w:rFonts w:ascii="仿宋" w:eastAsia="仿宋" w:hAnsi="仿宋" w:hint="eastAsia"/>
              </w:rPr>
              <w:t>机房顶置</w:t>
            </w:r>
          </w:p>
        </w:tc>
      </w:tr>
      <w:tr w:rsidR="00AC2F82" w:rsidTr="00F913B7">
        <w:trPr>
          <w:jc w:val="center"/>
        </w:trPr>
        <w:tc>
          <w:tcPr>
            <w:tcW w:w="2115" w:type="dxa"/>
            <w:vAlign w:val="center"/>
          </w:tcPr>
          <w:p w:rsidR="00AC2F82" w:rsidRDefault="00AC2F82" w:rsidP="00F913B7">
            <w:pPr>
              <w:spacing w:line="420" w:lineRule="exact"/>
              <w:jc w:val="center"/>
              <w:rPr>
                <w:rFonts w:ascii="仿宋" w:eastAsia="仿宋" w:hAnsi="仿宋"/>
              </w:rPr>
            </w:pPr>
            <w:r>
              <w:rPr>
                <w:rFonts w:ascii="仿宋" w:eastAsia="仿宋" w:hAnsi="仿宋" w:hint="eastAsia"/>
              </w:rPr>
              <w:t>开门尺寸</w:t>
            </w:r>
          </w:p>
        </w:tc>
        <w:tc>
          <w:tcPr>
            <w:tcW w:w="7803" w:type="dxa"/>
            <w:gridSpan w:val="3"/>
            <w:vAlign w:val="center"/>
          </w:tcPr>
          <w:p w:rsidR="00AC2F82" w:rsidRDefault="00AC2F82" w:rsidP="00F913B7">
            <w:pPr>
              <w:spacing w:line="420" w:lineRule="exact"/>
              <w:jc w:val="center"/>
              <w:rPr>
                <w:rFonts w:ascii="仿宋" w:eastAsia="仿宋" w:hAnsi="仿宋"/>
              </w:rPr>
            </w:pPr>
            <w:r>
              <w:rPr>
                <w:rFonts w:ascii="仿宋" w:eastAsia="仿宋" w:hAnsi="仿宋" w:hint="eastAsia"/>
              </w:rPr>
              <w:t>900（W）×2100（H）</w:t>
            </w:r>
          </w:p>
        </w:tc>
      </w:tr>
      <w:tr w:rsidR="00AC2F82" w:rsidTr="00F913B7">
        <w:trPr>
          <w:jc w:val="center"/>
        </w:trPr>
        <w:tc>
          <w:tcPr>
            <w:tcW w:w="2115" w:type="dxa"/>
            <w:vAlign w:val="center"/>
          </w:tcPr>
          <w:p w:rsidR="00AC2F82" w:rsidRDefault="00AC2F82" w:rsidP="00F913B7">
            <w:pPr>
              <w:spacing w:line="420" w:lineRule="exact"/>
              <w:jc w:val="center"/>
              <w:rPr>
                <w:rFonts w:ascii="仿宋" w:eastAsia="仿宋" w:hAnsi="仿宋"/>
              </w:rPr>
            </w:pPr>
            <w:r>
              <w:rPr>
                <w:rFonts w:ascii="仿宋" w:eastAsia="仿宋" w:hAnsi="仿宋" w:hint="eastAsia"/>
              </w:rPr>
              <w:t>制作标准</w:t>
            </w:r>
          </w:p>
        </w:tc>
        <w:tc>
          <w:tcPr>
            <w:tcW w:w="7803" w:type="dxa"/>
            <w:gridSpan w:val="3"/>
            <w:vAlign w:val="center"/>
          </w:tcPr>
          <w:p w:rsidR="00AC2F82" w:rsidRDefault="00AC2F82" w:rsidP="00F913B7">
            <w:pPr>
              <w:spacing w:line="420" w:lineRule="exact"/>
              <w:jc w:val="center"/>
              <w:rPr>
                <w:rFonts w:ascii="仿宋" w:eastAsia="仿宋" w:hAnsi="仿宋"/>
              </w:rPr>
            </w:pPr>
            <w:r>
              <w:rPr>
                <w:rFonts w:ascii="仿宋" w:eastAsia="仿宋" w:hAnsi="仿宋" w:hint="eastAsia"/>
              </w:rPr>
              <w:t>GB-《电梯制造与安全规范》和GB《电梯技术条件》</w:t>
            </w:r>
          </w:p>
        </w:tc>
      </w:tr>
      <w:tr w:rsidR="00AC2F82" w:rsidTr="00F913B7">
        <w:trPr>
          <w:jc w:val="center"/>
        </w:trPr>
        <w:tc>
          <w:tcPr>
            <w:tcW w:w="2115" w:type="dxa"/>
            <w:vAlign w:val="center"/>
          </w:tcPr>
          <w:p w:rsidR="00AC2F82" w:rsidRDefault="00AC2F82" w:rsidP="00F913B7">
            <w:pPr>
              <w:spacing w:line="420" w:lineRule="exact"/>
              <w:jc w:val="center"/>
              <w:rPr>
                <w:rFonts w:ascii="仿宋" w:eastAsia="仿宋" w:hAnsi="仿宋"/>
              </w:rPr>
            </w:pPr>
            <w:r>
              <w:rPr>
                <w:rFonts w:ascii="仿宋" w:eastAsia="仿宋" w:hAnsi="仿宋" w:hint="eastAsia"/>
              </w:rPr>
              <w:t>单双开门</w:t>
            </w:r>
          </w:p>
        </w:tc>
        <w:tc>
          <w:tcPr>
            <w:tcW w:w="7803" w:type="dxa"/>
            <w:gridSpan w:val="3"/>
            <w:vAlign w:val="center"/>
          </w:tcPr>
          <w:p w:rsidR="00AC2F82" w:rsidRDefault="00AC2F82" w:rsidP="00F913B7">
            <w:pPr>
              <w:spacing w:line="420" w:lineRule="exact"/>
              <w:jc w:val="center"/>
              <w:rPr>
                <w:rFonts w:ascii="仿宋" w:eastAsia="仿宋" w:hAnsi="仿宋"/>
              </w:rPr>
            </w:pPr>
            <w:r>
              <w:rPr>
                <w:rFonts w:ascii="仿宋" w:eastAsia="仿宋" w:hAnsi="仿宋" w:hint="eastAsia"/>
              </w:rPr>
              <w:t>中分自动门</w:t>
            </w:r>
          </w:p>
        </w:tc>
      </w:tr>
      <w:tr w:rsidR="00AC2F82" w:rsidTr="00F913B7">
        <w:trPr>
          <w:jc w:val="center"/>
        </w:trPr>
        <w:tc>
          <w:tcPr>
            <w:tcW w:w="2115" w:type="dxa"/>
            <w:vAlign w:val="center"/>
          </w:tcPr>
          <w:p w:rsidR="00AC2F82" w:rsidRDefault="00AC2F82" w:rsidP="00F913B7">
            <w:pPr>
              <w:spacing w:line="420" w:lineRule="exact"/>
              <w:jc w:val="center"/>
              <w:rPr>
                <w:rFonts w:ascii="仿宋" w:eastAsia="仿宋" w:hAnsi="仿宋"/>
              </w:rPr>
            </w:pPr>
            <w:r>
              <w:rPr>
                <w:rFonts w:ascii="仿宋" w:eastAsia="仿宋" w:hAnsi="仿宋" w:hint="eastAsia"/>
              </w:rPr>
              <w:t>电源要求</w:t>
            </w:r>
          </w:p>
        </w:tc>
        <w:tc>
          <w:tcPr>
            <w:tcW w:w="7803" w:type="dxa"/>
            <w:gridSpan w:val="3"/>
            <w:vAlign w:val="center"/>
          </w:tcPr>
          <w:p w:rsidR="00AC2F82" w:rsidRDefault="00AC2F82" w:rsidP="00F913B7">
            <w:pPr>
              <w:spacing w:line="420" w:lineRule="exact"/>
              <w:jc w:val="center"/>
              <w:rPr>
                <w:rFonts w:ascii="仿宋" w:eastAsia="仿宋" w:hAnsi="仿宋"/>
              </w:rPr>
            </w:pPr>
            <w:r>
              <w:rPr>
                <w:rFonts w:ascii="仿宋" w:eastAsia="仿宋" w:hAnsi="仿宋" w:hint="eastAsia"/>
              </w:rPr>
              <w:t>动力电源，交流三相380V，50HZ 独立地线 ；照明电源：单相 220V， 50HZ</w:t>
            </w:r>
          </w:p>
        </w:tc>
      </w:tr>
      <w:tr w:rsidR="00AC2F82" w:rsidTr="00F913B7">
        <w:trPr>
          <w:jc w:val="center"/>
        </w:trPr>
        <w:tc>
          <w:tcPr>
            <w:tcW w:w="2115" w:type="dxa"/>
            <w:vAlign w:val="center"/>
          </w:tcPr>
          <w:p w:rsidR="00AC2F82" w:rsidRDefault="00AC2F82" w:rsidP="00F913B7">
            <w:pPr>
              <w:spacing w:line="420" w:lineRule="exact"/>
              <w:jc w:val="center"/>
              <w:rPr>
                <w:rFonts w:ascii="仿宋" w:eastAsia="仿宋" w:hAnsi="仿宋"/>
              </w:rPr>
            </w:pPr>
            <w:r>
              <w:rPr>
                <w:rFonts w:ascii="仿宋" w:eastAsia="仿宋" w:hAnsi="仿宋" w:hint="eastAsia"/>
              </w:rPr>
              <w:t>厅    门</w:t>
            </w:r>
          </w:p>
        </w:tc>
        <w:tc>
          <w:tcPr>
            <w:tcW w:w="7803" w:type="dxa"/>
            <w:gridSpan w:val="3"/>
            <w:vAlign w:val="center"/>
          </w:tcPr>
          <w:p w:rsidR="00AC2F82" w:rsidRDefault="00AC2F82" w:rsidP="00F913B7">
            <w:pPr>
              <w:tabs>
                <w:tab w:val="left" w:pos="3120"/>
                <w:tab w:val="center" w:pos="4086"/>
              </w:tabs>
              <w:spacing w:line="420" w:lineRule="exact"/>
              <w:jc w:val="center"/>
              <w:rPr>
                <w:rFonts w:ascii="仿宋" w:eastAsia="仿宋" w:hAnsi="仿宋"/>
              </w:rPr>
            </w:pPr>
            <w:r>
              <w:rPr>
                <w:rFonts w:ascii="仿宋" w:eastAsia="仿宋" w:hAnsi="仿宋" w:hint="eastAsia"/>
              </w:rPr>
              <w:t>1层 发纹不锈钢；其它层 喷塑钢板</w:t>
            </w:r>
          </w:p>
        </w:tc>
      </w:tr>
      <w:tr w:rsidR="00AC2F82" w:rsidTr="00F913B7">
        <w:trPr>
          <w:jc w:val="center"/>
        </w:trPr>
        <w:tc>
          <w:tcPr>
            <w:tcW w:w="2115" w:type="dxa"/>
            <w:vAlign w:val="center"/>
          </w:tcPr>
          <w:p w:rsidR="00AC2F82" w:rsidRDefault="00AC2F82" w:rsidP="00F913B7">
            <w:pPr>
              <w:spacing w:line="420" w:lineRule="exact"/>
              <w:jc w:val="center"/>
              <w:rPr>
                <w:rFonts w:ascii="仿宋" w:eastAsia="仿宋" w:hAnsi="仿宋"/>
              </w:rPr>
            </w:pPr>
            <w:r>
              <w:rPr>
                <w:rFonts w:ascii="仿宋" w:eastAsia="仿宋" w:hAnsi="仿宋" w:hint="eastAsia"/>
              </w:rPr>
              <w:t>门    套</w:t>
            </w:r>
          </w:p>
        </w:tc>
        <w:tc>
          <w:tcPr>
            <w:tcW w:w="7803" w:type="dxa"/>
            <w:gridSpan w:val="3"/>
            <w:vAlign w:val="center"/>
          </w:tcPr>
          <w:p w:rsidR="00AC2F82" w:rsidRDefault="00AC2F82" w:rsidP="00F913B7">
            <w:pPr>
              <w:spacing w:line="420" w:lineRule="exact"/>
              <w:jc w:val="center"/>
              <w:rPr>
                <w:rFonts w:ascii="仿宋" w:eastAsia="仿宋" w:hAnsi="仿宋"/>
              </w:rPr>
            </w:pPr>
            <w:r>
              <w:rPr>
                <w:rFonts w:ascii="仿宋" w:eastAsia="仿宋" w:hAnsi="仿宋" w:hint="eastAsia"/>
              </w:rPr>
              <w:t>1层 小门套 发纹不锈钢；其它层 喷塑钢板</w:t>
            </w:r>
          </w:p>
        </w:tc>
      </w:tr>
      <w:tr w:rsidR="00AC2F82" w:rsidTr="00F913B7">
        <w:trPr>
          <w:jc w:val="center"/>
        </w:trPr>
        <w:tc>
          <w:tcPr>
            <w:tcW w:w="2115" w:type="dxa"/>
            <w:vAlign w:val="center"/>
          </w:tcPr>
          <w:p w:rsidR="00AC2F82" w:rsidRDefault="00AC2F82" w:rsidP="00F913B7">
            <w:pPr>
              <w:spacing w:line="420" w:lineRule="exact"/>
              <w:jc w:val="center"/>
              <w:rPr>
                <w:rFonts w:ascii="仿宋" w:eastAsia="仿宋" w:hAnsi="仿宋"/>
              </w:rPr>
            </w:pPr>
            <w:r>
              <w:rPr>
                <w:rFonts w:ascii="仿宋" w:eastAsia="仿宋" w:hAnsi="仿宋" w:hint="eastAsia"/>
              </w:rPr>
              <w:t>厅外召唤箱</w:t>
            </w:r>
          </w:p>
        </w:tc>
        <w:tc>
          <w:tcPr>
            <w:tcW w:w="7803" w:type="dxa"/>
            <w:gridSpan w:val="3"/>
            <w:vAlign w:val="center"/>
          </w:tcPr>
          <w:p w:rsidR="00AC2F82" w:rsidRDefault="00AC2F82" w:rsidP="00F913B7">
            <w:pPr>
              <w:spacing w:line="420" w:lineRule="exact"/>
              <w:jc w:val="center"/>
              <w:rPr>
                <w:rFonts w:ascii="仿宋" w:eastAsia="仿宋" w:hAnsi="仿宋"/>
              </w:rPr>
            </w:pPr>
            <w:r>
              <w:rPr>
                <w:rFonts w:ascii="仿宋" w:eastAsia="仿宋" w:hAnsi="仿宋"/>
              </w:rPr>
              <w:t>1</w:t>
            </w:r>
            <w:r>
              <w:rPr>
                <w:rFonts w:ascii="仿宋" w:eastAsia="仿宋" w:hAnsi="仿宋" w:hint="eastAsia"/>
              </w:rPr>
              <w:t xml:space="preserve">层 </w:t>
            </w:r>
            <w:r>
              <w:rPr>
                <w:rFonts w:ascii="仿宋" w:eastAsia="仿宋" w:hAnsi="仿宋"/>
              </w:rPr>
              <w:t>VIB-</w:t>
            </w:r>
            <w:r>
              <w:rPr>
                <w:rFonts w:ascii="仿宋" w:eastAsia="仿宋" w:hAnsi="仿宋" w:hint="eastAsia"/>
              </w:rPr>
              <w:t>发纹不锈钢面板，FL-PW按钮；其它层 喷塑钢板，FL-PW按钮</w:t>
            </w:r>
          </w:p>
        </w:tc>
      </w:tr>
      <w:tr w:rsidR="00AC2F82" w:rsidTr="00F913B7">
        <w:trPr>
          <w:trHeight w:val="1203"/>
          <w:jc w:val="center"/>
        </w:trPr>
        <w:tc>
          <w:tcPr>
            <w:tcW w:w="2115" w:type="dxa"/>
            <w:vAlign w:val="center"/>
          </w:tcPr>
          <w:p w:rsidR="00AC2F82" w:rsidRDefault="00AC2F82" w:rsidP="00F913B7">
            <w:pPr>
              <w:spacing w:line="420" w:lineRule="exact"/>
              <w:jc w:val="center"/>
              <w:rPr>
                <w:rFonts w:ascii="仿宋" w:eastAsia="仿宋" w:hAnsi="仿宋"/>
              </w:rPr>
            </w:pPr>
            <w:r>
              <w:rPr>
                <w:rFonts w:ascii="仿宋" w:eastAsia="仿宋" w:hAnsi="仿宋" w:hint="eastAsia"/>
              </w:rPr>
              <w:lastRenderedPageBreak/>
              <w:t>轿厢内部</w:t>
            </w:r>
          </w:p>
        </w:tc>
        <w:tc>
          <w:tcPr>
            <w:tcW w:w="7803" w:type="dxa"/>
            <w:gridSpan w:val="3"/>
            <w:vAlign w:val="center"/>
          </w:tcPr>
          <w:p w:rsidR="00AC2F82" w:rsidRDefault="00AC2F82" w:rsidP="00F913B7">
            <w:pPr>
              <w:spacing w:line="420" w:lineRule="exact"/>
              <w:jc w:val="left"/>
              <w:rPr>
                <w:rFonts w:ascii="仿宋" w:eastAsia="仿宋" w:hAnsi="仿宋"/>
              </w:rPr>
            </w:pPr>
            <w:r>
              <w:rPr>
                <w:rFonts w:ascii="仿宋" w:eastAsia="仿宋" w:hAnsi="仿宋" w:hint="eastAsia"/>
              </w:rPr>
              <w:t>①轿顶：CS-G，配置电梯专用风扇；②操纵箱：GOP-发纹不锈钢_蚀刻面板，FL-PW按钮；③前壁、侧壁、后壁、轿门、门灯横梁：发纹不锈钢；④地面：塑料地板胶；⑤轿内指示器：在操纵箱上体现。⑥厅门讯号装置：采用无底盒、外挂型外呼系统，数字显示器、面板发纹不锈钢</w:t>
            </w:r>
          </w:p>
        </w:tc>
      </w:tr>
      <w:tr w:rsidR="00AC2F82" w:rsidTr="00F913B7">
        <w:trPr>
          <w:trHeight w:val="3397"/>
          <w:jc w:val="center"/>
        </w:trPr>
        <w:tc>
          <w:tcPr>
            <w:tcW w:w="2115" w:type="dxa"/>
            <w:vAlign w:val="center"/>
          </w:tcPr>
          <w:p w:rsidR="00AC2F82" w:rsidRDefault="00AC2F82" w:rsidP="00F913B7">
            <w:pPr>
              <w:spacing w:line="460" w:lineRule="exact"/>
              <w:jc w:val="center"/>
              <w:rPr>
                <w:rFonts w:ascii="仿宋" w:eastAsia="仿宋" w:hAnsi="仿宋"/>
              </w:rPr>
            </w:pPr>
            <w:r>
              <w:rPr>
                <w:rFonts w:ascii="仿宋" w:eastAsia="仿宋" w:hAnsi="仿宋" w:hint="eastAsia"/>
              </w:rPr>
              <w:t>标准功能</w:t>
            </w:r>
          </w:p>
        </w:tc>
        <w:tc>
          <w:tcPr>
            <w:tcW w:w="2278" w:type="dxa"/>
          </w:tcPr>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全集选控制运行功能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超载保护功能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超载报警功能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超速电气保护功能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超速机械保护功能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光幕保护功能（光束≥120束）</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门过载保护功能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开关门时间异常保护功能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开门异常自动选层功能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电动机空转保护功能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电动机过载保护功能</w:t>
            </w:r>
          </w:p>
          <w:p w:rsidR="00AC2F82" w:rsidRDefault="00AC2F82" w:rsidP="00AC2F82">
            <w:pPr>
              <w:numPr>
                <w:ilvl w:val="0"/>
                <w:numId w:val="3"/>
              </w:numPr>
              <w:tabs>
                <w:tab w:val="left" w:pos="420"/>
              </w:tabs>
              <w:spacing w:line="420" w:lineRule="exact"/>
              <w:jc w:val="left"/>
              <w:rPr>
                <w:rFonts w:ascii="仿宋" w:eastAsia="仿宋" w:hAnsi="仿宋" w:hint="eastAsia"/>
              </w:rPr>
            </w:pPr>
            <w:r>
              <w:rPr>
                <w:rFonts w:ascii="仿宋" w:eastAsia="仿宋" w:hAnsi="仿宋" w:hint="eastAsia"/>
              </w:rPr>
              <w:t>对讲机通讯功能</w:t>
            </w:r>
          </w:p>
        </w:tc>
        <w:tc>
          <w:tcPr>
            <w:tcW w:w="2420" w:type="dxa"/>
          </w:tcPr>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警铃报警功能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故障低速自救运行功能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停车在非门区报警功能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位置异常自动校正功能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停电应急照明功能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轿顶检修操作功能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轿内慢速运行功能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机房调试操作功能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满载直驶运行功能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无效内指令自动消除功能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反向内指令自动消除功能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起动补偿功能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微动平层功能</w:t>
            </w:r>
          </w:p>
          <w:p w:rsidR="00AC2F82" w:rsidRDefault="00AC2F82" w:rsidP="00F913B7">
            <w:pPr>
              <w:spacing w:line="420" w:lineRule="exact"/>
              <w:ind w:left="420"/>
              <w:jc w:val="left"/>
              <w:rPr>
                <w:rFonts w:ascii="仿宋" w:eastAsia="仿宋" w:hAnsi="仿宋"/>
              </w:rPr>
            </w:pPr>
            <w:r>
              <w:rPr>
                <w:rFonts w:ascii="仿宋" w:eastAsia="仿宋" w:hAnsi="仿宋" w:hint="eastAsia"/>
              </w:rPr>
              <w:t>（提升高度≥  米时标准设置）</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开门时间自动调整功能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开门时间自动控制功能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运行次数显示功能</w:t>
            </w:r>
          </w:p>
          <w:p w:rsidR="00AC2F82" w:rsidRDefault="00AC2F82" w:rsidP="00AC2F82">
            <w:pPr>
              <w:numPr>
                <w:ilvl w:val="0"/>
                <w:numId w:val="3"/>
              </w:numPr>
              <w:tabs>
                <w:tab w:val="left" w:pos="420"/>
              </w:tabs>
              <w:spacing w:line="420" w:lineRule="exact"/>
              <w:ind w:rightChars="-93" w:right="-195"/>
              <w:jc w:val="left"/>
              <w:rPr>
                <w:rFonts w:ascii="仿宋" w:eastAsia="仿宋" w:hAnsi="仿宋"/>
              </w:rPr>
            </w:pPr>
            <w:r>
              <w:rPr>
                <w:rFonts w:ascii="仿宋" w:eastAsia="仿宋" w:hAnsi="仿宋" w:hint="eastAsia"/>
              </w:rPr>
              <w:t>轿内照明自动控制功能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轿内通风自动控制功能</w:t>
            </w:r>
          </w:p>
        </w:tc>
        <w:tc>
          <w:tcPr>
            <w:tcW w:w="3105" w:type="dxa"/>
          </w:tcPr>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故障自动检测功能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故障自动记忆功能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待机定期自检功能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泊梯功能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层高自测定功能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消防迫降功能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抱闸动作的双安全检测</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门停止运行功能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底坑对讲机通讯功能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同步电机磁极码静态测试</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提前预开门 (速度≥m/min)</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厅外检修显示功能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抗电磁干扰功能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电梯服务支援系统</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召唤按钮粘死检出功能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目的层按钮闪亮功能</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提供防电动车入梯</w:t>
            </w:r>
          </w:p>
          <w:p w:rsidR="00AC2F82" w:rsidRDefault="00AC2F82" w:rsidP="00AC2F82">
            <w:pPr>
              <w:numPr>
                <w:ilvl w:val="0"/>
                <w:numId w:val="3"/>
              </w:numPr>
              <w:tabs>
                <w:tab w:val="left" w:pos="420"/>
              </w:tabs>
              <w:spacing w:line="420" w:lineRule="exact"/>
              <w:jc w:val="left"/>
              <w:rPr>
                <w:rFonts w:ascii="仿宋" w:eastAsia="仿宋" w:hAnsi="仿宋"/>
              </w:rPr>
            </w:pPr>
            <w:r>
              <w:rPr>
                <w:rFonts w:ascii="仿宋" w:eastAsia="仿宋" w:hAnsi="仿宋" w:hint="eastAsia"/>
              </w:rPr>
              <w:t>刷提电梯供卡启动</w:t>
            </w:r>
          </w:p>
          <w:p w:rsidR="00AC2F82" w:rsidRDefault="00AC2F82" w:rsidP="00F913B7">
            <w:pPr>
              <w:spacing w:line="420" w:lineRule="exact"/>
              <w:jc w:val="left"/>
              <w:rPr>
                <w:rFonts w:ascii="仿宋" w:eastAsia="仿宋" w:hAnsi="仿宋"/>
              </w:rPr>
            </w:pPr>
          </w:p>
        </w:tc>
      </w:tr>
      <w:tr w:rsidR="00AC2F82" w:rsidTr="00F913B7">
        <w:trPr>
          <w:trHeight w:val="350"/>
          <w:jc w:val="center"/>
        </w:trPr>
        <w:tc>
          <w:tcPr>
            <w:tcW w:w="2115" w:type="dxa"/>
            <w:vAlign w:val="center"/>
          </w:tcPr>
          <w:p w:rsidR="00AC2F82" w:rsidRDefault="00AC2F82" w:rsidP="00F913B7">
            <w:pPr>
              <w:adjustRightInd w:val="0"/>
              <w:snapToGrid w:val="0"/>
              <w:spacing w:line="460" w:lineRule="exact"/>
              <w:jc w:val="center"/>
              <w:rPr>
                <w:rFonts w:ascii="仿宋" w:eastAsia="仿宋" w:hAnsi="仿宋"/>
                <w:sz w:val="28"/>
                <w:szCs w:val="28"/>
              </w:rPr>
            </w:pPr>
            <w:r>
              <w:rPr>
                <w:rFonts w:ascii="仿宋" w:eastAsia="仿宋" w:hAnsi="仿宋" w:hint="eastAsia"/>
                <w:sz w:val="28"/>
                <w:szCs w:val="28"/>
              </w:rPr>
              <w:lastRenderedPageBreak/>
              <w:t>备    注</w:t>
            </w:r>
          </w:p>
        </w:tc>
        <w:tc>
          <w:tcPr>
            <w:tcW w:w="7803" w:type="dxa"/>
            <w:gridSpan w:val="3"/>
            <w:vAlign w:val="center"/>
          </w:tcPr>
          <w:p w:rsidR="00AC2F82" w:rsidRDefault="00AC2F82" w:rsidP="00F913B7">
            <w:pPr>
              <w:adjustRightInd w:val="0"/>
              <w:snapToGrid w:val="0"/>
              <w:spacing w:line="460" w:lineRule="exact"/>
              <w:jc w:val="center"/>
              <w:rPr>
                <w:rFonts w:ascii="仿宋" w:eastAsia="仿宋" w:hAnsi="仿宋"/>
                <w:sz w:val="28"/>
                <w:szCs w:val="28"/>
              </w:rPr>
            </w:pPr>
            <w:r>
              <w:rPr>
                <w:rFonts w:ascii="仿宋" w:eastAsia="仿宋" w:hAnsi="仿宋" w:hint="eastAsia"/>
                <w:sz w:val="28"/>
                <w:szCs w:val="28"/>
              </w:rPr>
              <w:t>实际尺寸按双方确认井道图为准。</w:t>
            </w:r>
          </w:p>
        </w:tc>
      </w:tr>
    </w:tbl>
    <w:p w:rsidR="00AC2F82" w:rsidRDefault="00AC2F82" w:rsidP="006D4C52">
      <w:pPr>
        <w:pStyle w:val="a9"/>
        <w:spacing w:line="460" w:lineRule="exact"/>
        <w:ind w:firstLine="0"/>
        <w:rPr>
          <w:rFonts w:ascii="仿宋" w:eastAsia="仿宋" w:hAnsi="仿宋"/>
          <w:b/>
          <w:sz w:val="28"/>
          <w:szCs w:val="28"/>
        </w:rPr>
      </w:pPr>
      <w:r>
        <w:rPr>
          <w:rFonts w:ascii="仿宋" w:eastAsia="仿宋" w:hAnsi="仿宋" w:hint="eastAsia"/>
          <w:b/>
          <w:sz w:val="28"/>
          <w:szCs w:val="28"/>
        </w:rPr>
        <w:t>四、附加功能</w:t>
      </w:r>
    </w:p>
    <w:p w:rsidR="00AC2F82" w:rsidRDefault="00AC2F82" w:rsidP="006D4C52">
      <w:pPr>
        <w:pStyle w:val="a0"/>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带消防员专用功能、模拟式五方通话功能（机房至用户值班室连线由用户自行铺设）、钢牛脚、预留视频电缆。</w:t>
      </w:r>
    </w:p>
    <w:p w:rsidR="00C91329" w:rsidRDefault="00AC2F82" w:rsidP="006D4C52">
      <w:pPr>
        <w:spacing w:line="460" w:lineRule="exact"/>
        <w:ind w:firstLineChars="200" w:firstLine="562"/>
      </w:pPr>
      <w:r>
        <w:rPr>
          <w:rFonts w:ascii="仿宋" w:eastAsia="仿宋" w:hAnsi="仿宋" w:hint="eastAsia"/>
          <w:b/>
          <w:bCs/>
          <w:sz w:val="28"/>
          <w:szCs w:val="28"/>
        </w:rPr>
        <w:t>说明：上述尺寸仅为参考尺寸，供应商在购买磋商采购文件后可自行前往项目所在地进行现场勘察，现场勘察联系人：</w:t>
      </w:r>
      <w:r>
        <w:rPr>
          <w:rFonts w:ascii="仿宋" w:eastAsia="仿宋" w:hAnsi="仿宋" w:hint="eastAsia"/>
          <w:b/>
          <w:bCs/>
          <w:sz w:val="28"/>
          <w:szCs w:val="28"/>
          <w:u w:val="single"/>
        </w:rPr>
        <w:t>李女士13307086133 ，枊先生13517915909。</w:t>
      </w:r>
    </w:p>
    <w:sectPr w:rsidR="00C91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F82" w:rsidRDefault="00AC2F82" w:rsidP="00AC2F82">
      <w:r>
        <w:separator/>
      </w:r>
    </w:p>
  </w:endnote>
  <w:endnote w:type="continuationSeparator" w:id="0">
    <w:p w:rsidR="00AC2F82" w:rsidRDefault="00AC2F82" w:rsidP="00AC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F82" w:rsidRDefault="00AC2F82" w:rsidP="00AC2F82">
      <w:r>
        <w:separator/>
      </w:r>
    </w:p>
  </w:footnote>
  <w:footnote w:type="continuationSeparator" w:id="0">
    <w:p w:rsidR="00AC2F82" w:rsidRDefault="00AC2F82" w:rsidP="00AC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983CF9"/>
    <w:multiLevelType w:val="singleLevel"/>
    <w:tmpl w:val="D8983CF9"/>
    <w:lvl w:ilvl="0">
      <w:start w:val="1"/>
      <w:numFmt w:val="chineseCounting"/>
      <w:suff w:val="nothing"/>
      <w:lvlText w:val="%1、"/>
      <w:lvlJc w:val="left"/>
      <w:rPr>
        <w:rFonts w:hint="eastAsia"/>
      </w:rPr>
    </w:lvl>
  </w:abstractNum>
  <w:abstractNum w:abstractNumId="1" w15:restartNumberingAfterBreak="0">
    <w:nsid w:val="F4DE890F"/>
    <w:multiLevelType w:val="singleLevel"/>
    <w:tmpl w:val="F4DE890F"/>
    <w:lvl w:ilvl="0">
      <w:start w:val="2"/>
      <w:numFmt w:val="chineseCounting"/>
      <w:suff w:val="space"/>
      <w:lvlText w:val="第%1章"/>
      <w:lvlJc w:val="left"/>
      <w:rPr>
        <w:rFonts w:hint="eastAsia"/>
      </w:rPr>
    </w:lvl>
  </w:abstractNum>
  <w:abstractNum w:abstractNumId="2" w15:restartNumberingAfterBreak="0">
    <w:nsid w:val="7DB979D0"/>
    <w:multiLevelType w:val="multilevel"/>
    <w:tmpl w:val="7DB979D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6D0"/>
    <w:rsid w:val="005B46D0"/>
    <w:rsid w:val="006D4C52"/>
    <w:rsid w:val="00AC2F82"/>
    <w:rsid w:val="00C91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E68EC"/>
  <w15:chartTrackingRefBased/>
  <w15:docId w15:val="{7E1BE571-003F-4F74-A811-28FDE03B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C2F82"/>
    <w:pPr>
      <w:widowControl w:val="0"/>
      <w:jc w:val="both"/>
    </w:pPr>
    <w:rPr>
      <w:rFonts w:ascii="Times New Roman" w:eastAsia="宋体" w:hAnsi="Times New Roman" w:cs="Times New Roman"/>
      <w:szCs w:val="21"/>
    </w:rPr>
  </w:style>
  <w:style w:type="paragraph" w:styleId="2">
    <w:name w:val="heading 2"/>
    <w:basedOn w:val="a"/>
    <w:next w:val="a"/>
    <w:link w:val="20"/>
    <w:qFormat/>
    <w:rsid w:val="00AC2F82"/>
    <w:pPr>
      <w:keepNext/>
      <w:keepLines/>
      <w:spacing w:before="260" w:after="260" w:line="500" w:lineRule="exact"/>
      <w:jc w:val="center"/>
      <w:outlineLvl w:val="1"/>
    </w:pPr>
    <w:rPr>
      <w:rFonts w:ascii="仿宋_GB2312" w:eastAsia="仿宋_GB2312" w:hAnsi="Arial"/>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C2F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C2F82"/>
    <w:rPr>
      <w:sz w:val="18"/>
      <w:szCs w:val="18"/>
    </w:rPr>
  </w:style>
  <w:style w:type="paragraph" w:styleId="a6">
    <w:name w:val="footer"/>
    <w:basedOn w:val="a"/>
    <w:link w:val="a7"/>
    <w:uiPriority w:val="99"/>
    <w:unhideWhenUsed/>
    <w:rsid w:val="00AC2F82"/>
    <w:pPr>
      <w:tabs>
        <w:tab w:val="center" w:pos="4153"/>
        <w:tab w:val="right" w:pos="8306"/>
      </w:tabs>
      <w:snapToGrid w:val="0"/>
      <w:jc w:val="left"/>
    </w:pPr>
    <w:rPr>
      <w:sz w:val="18"/>
      <w:szCs w:val="18"/>
    </w:rPr>
  </w:style>
  <w:style w:type="character" w:customStyle="1" w:styleId="a7">
    <w:name w:val="页脚 字符"/>
    <w:basedOn w:val="a1"/>
    <w:link w:val="a6"/>
    <w:uiPriority w:val="99"/>
    <w:rsid w:val="00AC2F82"/>
    <w:rPr>
      <w:sz w:val="18"/>
      <w:szCs w:val="18"/>
    </w:rPr>
  </w:style>
  <w:style w:type="character" w:customStyle="1" w:styleId="20">
    <w:name w:val="标题 2 字符"/>
    <w:basedOn w:val="a1"/>
    <w:link w:val="2"/>
    <w:rsid w:val="00AC2F82"/>
    <w:rPr>
      <w:rFonts w:ascii="仿宋_GB2312" w:eastAsia="仿宋_GB2312" w:hAnsi="Arial" w:cs="Times New Roman"/>
      <w:b/>
      <w:bCs/>
      <w:kern w:val="0"/>
      <w:sz w:val="36"/>
      <w:szCs w:val="36"/>
    </w:rPr>
  </w:style>
  <w:style w:type="paragraph" w:styleId="a0">
    <w:name w:val="Body Text"/>
    <w:basedOn w:val="a"/>
    <w:link w:val="a8"/>
    <w:rsid w:val="00AC2F82"/>
    <w:pPr>
      <w:autoSpaceDE w:val="0"/>
      <w:autoSpaceDN w:val="0"/>
      <w:adjustRightInd w:val="0"/>
      <w:jc w:val="center"/>
      <w:textAlignment w:val="baseline"/>
    </w:pPr>
    <w:rPr>
      <w:rFonts w:ascii="宋体"/>
      <w:kern w:val="0"/>
      <w:sz w:val="32"/>
      <w:szCs w:val="32"/>
    </w:rPr>
  </w:style>
  <w:style w:type="character" w:customStyle="1" w:styleId="a8">
    <w:name w:val="正文文本 字符"/>
    <w:basedOn w:val="a1"/>
    <w:link w:val="a0"/>
    <w:rsid w:val="00AC2F82"/>
    <w:rPr>
      <w:rFonts w:ascii="宋体" w:eastAsia="宋体" w:hAnsi="Times New Roman" w:cs="Times New Roman"/>
      <w:kern w:val="0"/>
      <w:sz w:val="32"/>
      <w:szCs w:val="32"/>
    </w:rPr>
  </w:style>
  <w:style w:type="paragraph" w:styleId="a9">
    <w:name w:val="Normal Indent"/>
    <w:basedOn w:val="a"/>
    <w:link w:val="aa"/>
    <w:qFormat/>
    <w:rsid w:val="00AC2F82"/>
    <w:pPr>
      <w:widowControl/>
      <w:ind w:firstLine="420"/>
      <w:jc w:val="left"/>
    </w:pPr>
    <w:rPr>
      <w:kern w:val="0"/>
      <w:sz w:val="20"/>
      <w:szCs w:val="20"/>
    </w:rPr>
  </w:style>
  <w:style w:type="character" w:customStyle="1" w:styleId="aa">
    <w:name w:val="正文缩进 字符"/>
    <w:link w:val="a9"/>
    <w:locked/>
    <w:rsid w:val="00AC2F82"/>
    <w:rPr>
      <w:rFonts w:ascii="Times New Roman" w:eastAsia="宋体" w:hAnsi="Times New Roman" w:cs="Times New Roman"/>
      <w:kern w:val="0"/>
      <w:sz w:val="20"/>
      <w:szCs w:val="20"/>
    </w:rPr>
  </w:style>
  <w:style w:type="character" w:customStyle="1" w:styleId="NormalCharacter">
    <w:name w:val="NormalCharacter"/>
    <w:semiHidden/>
    <w:rsid w:val="00AC2F82"/>
  </w:style>
  <w:style w:type="paragraph" w:customStyle="1" w:styleId="NormalIndent">
    <w:name w:val="NormalIndent"/>
    <w:basedOn w:val="a"/>
    <w:rsid w:val="00AC2F82"/>
    <w:pPr>
      <w:ind w:firstLine="420"/>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2021-04-20T01:15:00Z</dcterms:created>
  <dcterms:modified xsi:type="dcterms:W3CDTF">2021-04-20T01:17:00Z</dcterms:modified>
</cp:coreProperties>
</file>